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EFEBC" w14:textId="77777777" w:rsidR="005B4086" w:rsidRDefault="005B4086" w:rsidP="00A4717F">
      <w:pPr>
        <w:pStyle w:val="Title"/>
        <w:ind w:right="471"/>
        <w:jc w:val="center"/>
        <w:rPr>
          <w:rFonts w:ascii="Calibri" w:hAnsi="Calibri" w:cs="Calibri"/>
          <w:b/>
          <w:bCs/>
          <w:sz w:val="32"/>
          <w:szCs w:val="32"/>
        </w:rPr>
      </w:pPr>
    </w:p>
    <w:p w14:paraId="26E8E8A5" w14:textId="39A71B4C" w:rsidR="00A4717F" w:rsidRPr="00B87D55" w:rsidRDefault="00A4717F" w:rsidP="00A4717F">
      <w:pPr>
        <w:pStyle w:val="Title"/>
        <w:ind w:right="471"/>
        <w:jc w:val="center"/>
        <w:rPr>
          <w:rFonts w:ascii="Calibri" w:hAnsi="Calibri" w:cs="Calibri"/>
          <w:b/>
          <w:bCs/>
          <w:sz w:val="32"/>
          <w:szCs w:val="32"/>
        </w:rPr>
      </w:pPr>
      <w:r w:rsidRPr="00B87D55">
        <w:rPr>
          <w:rFonts w:ascii="Calibri" w:hAnsi="Calibri" w:cs="Calibri"/>
          <w:b/>
          <w:bCs/>
          <w:sz w:val="32"/>
          <w:szCs w:val="32"/>
        </w:rPr>
        <w:t>Referral</w:t>
      </w:r>
      <w:r w:rsidRPr="00B87D55">
        <w:rPr>
          <w:rFonts w:ascii="Calibri" w:hAnsi="Calibri" w:cs="Calibri"/>
          <w:b/>
          <w:bCs/>
          <w:spacing w:val="-6"/>
          <w:sz w:val="32"/>
          <w:szCs w:val="32"/>
        </w:rPr>
        <w:t xml:space="preserve"> </w:t>
      </w:r>
      <w:r w:rsidRPr="00B87D55">
        <w:rPr>
          <w:rFonts w:ascii="Calibri" w:hAnsi="Calibri" w:cs="Calibri"/>
          <w:b/>
          <w:bCs/>
          <w:sz w:val="32"/>
          <w:szCs w:val="32"/>
        </w:rPr>
        <w:t>Pathway</w:t>
      </w:r>
      <w:r w:rsidRPr="00B87D55">
        <w:rPr>
          <w:rFonts w:ascii="Calibri" w:hAnsi="Calibri" w:cs="Calibri"/>
          <w:b/>
          <w:bCs/>
          <w:spacing w:val="-6"/>
          <w:sz w:val="32"/>
          <w:szCs w:val="32"/>
        </w:rPr>
        <w:t xml:space="preserve"> </w:t>
      </w:r>
      <w:r w:rsidRPr="00B87D55">
        <w:rPr>
          <w:rFonts w:ascii="Calibri" w:hAnsi="Calibri" w:cs="Calibri"/>
          <w:b/>
          <w:bCs/>
          <w:spacing w:val="-5"/>
          <w:sz w:val="32"/>
          <w:szCs w:val="32"/>
        </w:rPr>
        <w:t>for</w:t>
      </w:r>
    </w:p>
    <w:p w14:paraId="5031C168" w14:textId="3A23057A" w:rsidR="00A4717F" w:rsidRPr="00B87D55" w:rsidRDefault="00A4717F" w:rsidP="00A4717F">
      <w:pPr>
        <w:pStyle w:val="Title"/>
        <w:spacing w:before="2"/>
        <w:jc w:val="center"/>
        <w:rPr>
          <w:rFonts w:ascii="Calibri" w:hAnsi="Calibri" w:cs="Calibri"/>
          <w:b/>
          <w:bCs/>
          <w:spacing w:val="-2"/>
          <w:sz w:val="32"/>
          <w:szCs w:val="32"/>
        </w:rPr>
      </w:pPr>
      <w:r w:rsidRPr="00B87D55">
        <w:rPr>
          <w:rFonts w:ascii="Calibri" w:hAnsi="Calibri" w:cs="Calibri"/>
          <w:b/>
          <w:bCs/>
          <w:sz w:val="32"/>
          <w:szCs w:val="32"/>
        </w:rPr>
        <w:t>Child</w:t>
      </w:r>
      <w:r w:rsidRPr="00B87D55">
        <w:rPr>
          <w:rFonts w:ascii="Calibri" w:hAnsi="Calibri" w:cs="Calibri"/>
          <w:b/>
          <w:bCs/>
          <w:spacing w:val="-8"/>
          <w:sz w:val="32"/>
          <w:szCs w:val="32"/>
        </w:rPr>
        <w:t xml:space="preserve"> </w:t>
      </w:r>
      <w:r w:rsidRPr="00B87D55">
        <w:rPr>
          <w:rFonts w:ascii="Calibri" w:hAnsi="Calibri" w:cs="Calibri"/>
          <w:b/>
          <w:bCs/>
          <w:sz w:val="32"/>
          <w:szCs w:val="32"/>
        </w:rPr>
        <w:t>Sexual</w:t>
      </w:r>
      <w:r w:rsidRPr="00B87D55">
        <w:rPr>
          <w:rFonts w:ascii="Calibri" w:hAnsi="Calibri" w:cs="Calibri"/>
          <w:b/>
          <w:bCs/>
          <w:spacing w:val="-5"/>
          <w:sz w:val="32"/>
          <w:szCs w:val="32"/>
        </w:rPr>
        <w:t xml:space="preserve"> </w:t>
      </w:r>
      <w:r w:rsidRPr="00B87D55">
        <w:rPr>
          <w:rFonts w:ascii="Calibri" w:hAnsi="Calibri" w:cs="Calibri"/>
          <w:b/>
          <w:bCs/>
          <w:sz w:val="32"/>
          <w:szCs w:val="32"/>
        </w:rPr>
        <w:t>Abuse</w:t>
      </w:r>
      <w:r w:rsidRPr="00B87D55">
        <w:rPr>
          <w:rFonts w:ascii="Calibri" w:hAnsi="Calibri" w:cs="Calibri"/>
          <w:b/>
          <w:bCs/>
          <w:spacing w:val="-6"/>
          <w:sz w:val="32"/>
          <w:szCs w:val="32"/>
        </w:rPr>
        <w:t xml:space="preserve"> </w:t>
      </w:r>
      <w:r w:rsidRPr="00B87D55">
        <w:rPr>
          <w:rFonts w:ascii="Calibri" w:hAnsi="Calibri" w:cs="Calibri"/>
          <w:b/>
          <w:bCs/>
          <w:sz w:val="32"/>
          <w:szCs w:val="32"/>
        </w:rPr>
        <w:t>/</w:t>
      </w:r>
      <w:r w:rsidRPr="00B87D55">
        <w:rPr>
          <w:rFonts w:ascii="Calibri" w:hAnsi="Calibri" w:cs="Calibri"/>
          <w:b/>
          <w:bCs/>
          <w:spacing w:val="-7"/>
          <w:sz w:val="32"/>
          <w:szCs w:val="32"/>
        </w:rPr>
        <w:t xml:space="preserve"> </w:t>
      </w:r>
      <w:r w:rsidRPr="00B87D55">
        <w:rPr>
          <w:rFonts w:ascii="Calibri" w:hAnsi="Calibri" w:cs="Calibri"/>
          <w:b/>
          <w:bCs/>
          <w:sz w:val="32"/>
          <w:szCs w:val="32"/>
        </w:rPr>
        <w:t>Assault</w:t>
      </w:r>
      <w:r w:rsidRPr="00B87D55">
        <w:rPr>
          <w:rFonts w:ascii="Calibri" w:hAnsi="Calibri" w:cs="Calibri"/>
          <w:b/>
          <w:bCs/>
          <w:spacing w:val="-4"/>
          <w:sz w:val="32"/>
          <w:szCs w:val="32"/>
        </w:rPr>
        <w:t xml:space="preserve"> </w:t>
      </w:r>
      <w:r w:rsidRPr="00B87D55">
        <w:rPr>
          <w:rFonts w:ascii="Calibri" w:hAnsi="Calibri" w:cs="Calibri"/>
          <w:b/>
          <w:bCs/>
          <w:sz w:val="32"/>
          <w:szCs w:val="32"/>
        </w:rPr>
        <w:t>Forensic</w:t>
      </w:r>
      <w:r w:rsidRPr="00B87D55">
        <w:rPr>
          <w:rFonts w:ascii="Calibri" w:hAnsi="Calibri" w:cs="Calibri"/>
          <w:b/>
          <w:bCs/>
          <w:spacing w:val="-7"/>
          <w:sz w:val="32"/>
          <w:szCs w:val="32"/>
        </w:rPr>
        <w:t xml:space="preserve"> </w:t>
      </w:r>
      <w:r w:rsidRPr="00B87D55">
        <w:rPr>
          <w:rFonts w:ascii="Calibri" w:hAnsi="Calibri" w:cs="Calibri"/>
          <w:b/>
          <w:bCs/>
          <w:sz w:val="32"/>
          <w:szCs w:val="32"/>
        </w:rPr>
        <w:t>Medical</w:t>
      </w:r>
      <w:r w:rsidRPr="00B87D55">
        <w:rPr>
          <w:rFonts w:ascii="Calibri" w:hAnsi="Calibri" w:cs="Calibri"/>
          <w:b/>
          <w:bCs/>
          <w:spacing w:val="-6"/>
          <w:sz w:val="32"/>
          <w:szCs w:val="32"/>
        </w:rPr>
        <w:t xml:space="preserve"> </w:t>
      </w:r>
      <w:r w:rsidRPr="00B87D55">
        <w:rPr>
          <w:rFonts w:ascii="Calibri" w:hAnsi="Calibri" w:cs="Calibri"/>
          <w:b/>
          <w:bCs/>
          <w:spacing w:val="-2"/>
          <w:sz w:val="32"/>
          <w:szCs w:val="32"/>
        </w:rPr>
        <w:t>Assessment</w:t>
      </w:r>
    </w:p>
    <w:p w14:paraId="1CFB49E7" w14:textId="5A2C0DA7" w:rsidR="00A4717F" w:rsidRPr="00B87D55" w:rsidRDefault="00A4717F" w:rsidP="00A4717F">
      <w:pPr>
        <w:spacing w:before="1"/>
        <w:ind w:right="712"/>
        <w:rPr>
          <w:rFonts w:ascii="Calibri" w:hAnsi="Calibri" w:cs="Calibri"/>
        </w:rPr>
      </w:pPr>
    </w:p>
    <w:p w14:paraId="1FD586DA" w14:textId="68E6C308" w:rsidR="00A4717F" w:rsidRPr="00B87D55" w:rsidRDefault="00A4717F" w:rsidP="00A4717F">
      <w:pPr>
        <w:spacing w:before="1"/>
        <w:ind w:right="712"/>
        <w:rPr>
          <w:rFonts w:ascii="Calibri" w:hAnsi="Calibri" w:cs="Calibri"/>
          <w:sz w:val="24"/>
          <w:szCs w:val="24"/>
        </w:rPr>
      </w:pPr>
      <w:r w:rsidRPr="00B87D55">
        <w:rPr>
          <w:rFonts w:ascii="Calibri" w:hAnsi="Calibri" w:cs="Calibri"/>
          <w:sz w:val="24"/>
          <w:szCs w:val="24"/>
        </w:rPr>
        <w:t xml:space="preserve">The aim of a medical assessment is to meet the </w:t>
      </w:r>
      <w:r w:rsidRPr="00B87D55">
        <w:rPr>
          <w:rFonts w:ascii="Calibri" w:hAnsi="Calibri" w:cs="Calibri"/>
          <w:b/>
          <w:sz w:val="24"/>
          <w:szCs w:val="24"/>
        </w:rPr>
        <w:t xml:space="preserve">medical/sexual health and forensic needs </w:t>
      </w:r>
      <w:r w:rsidRPr="00B87D55">
        <w:rPr>
          <w:rFonts w:ascii="Calibri" w:hAnsi="Calibri" w:cs="Calibri"/>
          <w:sz w:val="24"/>
          <w:szCs w:val="24"/>
        </w:rPr>
        <w:t>of the child/young person.</w:t>
      </w:r>
      <w:r w:rsidRPr="00B87D55">
        <w:rPr>
          <w:rFonts w:ascii="Calibri" w:hAnsi="Calibri" w:cs="Calibri"/>
          <w:spacing w:val="40"/>
          <w:sz w:val="24"/>
          <w:szCs w:val="24"/>
        </w:rPr>
        <w:t xml:space="preserve"> </w:t>
      </w:r>
      <w:r w:rsidRPr="00B87D55">
        <w:rPr>
          <w:rFonts w:ascii="Calibri" w:hAnsi="Calibri" w:cs="Calibri"/>
          <w:sz w:val="24"/>
          <w:szCs w:val="24"/>
        </w:rPr>
        <w:t>If there are concerns about sexual abuse, sending patients to the Emergency Department</w:t>
      </w:r>
      <w:r w:rsidRPr="00B87D55">
        <w:rPr>
          <w:rFonts w:ascii="Calibri" w:hAnsi="Calibri" w:cs="Calibri"/>
          <w:spacing w:val="-10"/>
          <w:sz w:val="24"/>
          <w:szCs w:val="24"/>
        </w:rPr>
        <w:t xml:space="preserve"> </w:t>
      </w:r>
      <w:r w:rsidRPr="00B87D55">
        <w:rPr>
          <w:rFonts w:ascii="Calibri" w:hAnsi="Calibri" w:cs="Calibri"/>
          <w:sz w:val="24"/>
          <w:szCs w:val="24"/>
        </w:rPr>
        <w:t>(A&amp;E</w:t>
      </w:r>
      <w:r w:rsidRPr="00B87D55">
        <w:rPr>
          <w:rFonts w:ascii="Calibri" w:hAnsi="Calibri" w:cs="Calibri"/>
          <w:spacing w:val="-12"/>
          <w:sz w:val="24"/>
          <w:szCs w:val="24"/>
        </w:rPr>
        <w:t xml:space="preserve"> </w:t>
      </w:r>
      <w:r w:rsidRPr="00B87D55">
        <w:rPr>
          <w:rFonts w:ascii="Calibri" w:hAnsi="Calibri" w:cs="Calibri"/>
          <w:sz w:val="24"/>
          <w:szCs w:val="24"/>
        </w:rPr>
        <w:t>dept)</w:t>
      </w:r>
      <w:r w:rsidRPr="00B87D55">
        <w:rPr>
          <w:rFonts w:ascii="Calibri" w:hAnsi="Calibri" w:cs="Calibri"/>
          <w:spacing w:val="-8"/>
          <w:sz w:val="24"/>
          <w:szCs w:val="24"/>
        </w:rPr>
        <w:t xml:space="preserve"> </w:t>
      </w:r>
      <w:r w:rsidRPr="00B87D55">
        <w:rPr>
          <w:rFonts w:ascii="Calibri" w:hAnsi="Calibri" w:cs="Calibri"/>
          <w:sz w:val="24"/>
          <w:szCs w:val="24"/>
        </w:rPr>
        <w:t>or</w:t>
      </w:r>
      <w:r w:rsidRPr="00B87D55">
        <w:rPr>
          <w:rFonts w:ascii="Calibri" w:hAnsi="Calibri" w:cs="Calibri"/>
          <w:spacing w:val="-10"/>
          <w:sz w:val="24"/>
          <w:szCs w:val="24"/>
        </w:rPr>
        <w:t xml:space="preserve"> </w:t>
      </w:r>
      <w:r w:rsidRPr="00B87D55">
        <w:rPr>
          <w:rFonts w:ascii="Calibri" w:hAnsi="Calibri" w:cs="Calibri"/>
          <w:sz w:val="24"/>
          <w:szCs w:val="24"/>
        </w:rPr>
        <w:t>GP</w:t>
      </w:r>
      <w:r w:rsidRPr="00B87D55">
        <w:rPr>
          <w:rFonts w:ascii="Calibri" w:hAnsi="Calibri" w:cs="Calibri"/>
          <w:spacing w:val="-12"/>
          <w:sz w:val="24"/>
          <w:szCs w:val="24"/>
        </w:rPr>
        <w:t xml:space="preserve"> </w:t>
      </w:r>
      <w:r w:rsidRPr="00B87D55">
        <w:rPr>
          <w:rFonts w:ascii="Calibri" w:hAnsi="Calibri" w:cs="Calibri"/>
          <w:sz w:val="24"/>
          <w:szCs w:val="24"/>
        </w:rPr>
        <w:t>is</w:t>
      </w:r>
      <w:r w:rsidRPr="00B87D55">
        <w:rPr>
          <w:rFonts w:ascii="Calibri" w:hAnsi="Calibri" w:cs="Calibri"/>
          <w:spacing w:val="-6"/>
          <w:sz w:val="24"/>
          <w:szCs w:val="24"/>
        </w:rPr>
        <w:t xml:space="preserve"> </w:t>
      </w:r>
      <w:r w:rsidRPr="00B87D55">
        <w:rPr>
          <w:rFonts w:ascii="Calibri" w:hAnsi="Calibri" w:cs="Calibri"/>
          <w:b/>
          <w:sz w:val="24"/>
          <w:szCs w:val="24"/>
        </w:rPr>
        <w:t>never</w:t>
      </w:r>
      <w:r w:rsidRPr="00B87D55">
        <w:rPr>
          <w:rFonts w:ascii="Calibri" w:hAnsi="Calibri" w:cs="Calibri"/>
          <w:b/>
          <w:spacing w:val="-10"/>
          <w:sz w:val="24"/>
          <w:szCs w:val="24"/>
        </w:rPr>
        <w:t xml:space="preserve"> </w:t>
      </w:r>
      <w:r w:rsidRPr="00B87D55">
        <w:rPr>
          <w:rFonts w:ascii="Calibri" w:hAnsi="Calibri" w:cs="Calibri"/>
          <w:sz w:val="24"/>
          <w:szCs w:val="24"/>
        </w:rPr>
        <w:t>appropriate</w:t>
      </w:r>
      <w:r w:rsidRPr="00B87D55">
        <w:rPr>
          <w:rFonts w:ascii="Calibri" w:hAnsi="Calibri" w:cs="Calibri"/>
          <w:spacing w:val="-8"/>
          <w:sz w:val="24"/>
          <w:szCs w:val="24"/>
        </w:rPr>
        <w:t xml:space="preserve"> </w:t>
      </w:r>
      <w:r w:rsidRPr="00B87D55">
        <w:rPr>
          <w:rFonts w:ascii="Calibri" w:hAnsi="Calibri" w:cs="Calibri"/>
          <w:b/>
          <w:i/>
          <w:sz w:val="24"/>
          <w:szCs w:val="24"/>
        </w:rPr>
        <w:t>unless</w:t>
      </w:r>
      <w:r w:rsidRPr="00B87D55">
        <w:rPr>
          <w:rFonts w:ascii="Calibri" w:hAnsi="Calibri" w:cs="Calibri"/>
          <w:b/>
          <w:i/>
          <w:spacing w:val="-14"/>
          <w:sz w:val="24"/>
          <w:szCs w:val="24"/>
        </w:rPr>
        <w:t xml:space="preserve"> </w:t>
      </w:r>
      <w:r w:rsidRPr="00B87D55">
        <w:rPr>
          <w:rFonts w:ascii="Calibri" w:hAnsi="Calibri" w:cs="Calibri"/>
          <w:b/>
          <w:i/>
          <w:sz w:val="24"/>
          <w:szCs w:val="24"/>
        </w:rPr>
        <w:t>they</w:t>
      </w:r>
      <w:r w:rsidRPr="00B87D55">
        <w:rPr>
          <w:rFonts w:ascii="Calibri" w:hAnsi="Calibri" w:cs="Calibri"/>
          <w:b/>
          <w:i/>
          <w:spacing w:val="-9"/>
          <w:sz w:val="24"/>
          <w:szCs w:val="24"/>
        </w:rPr>
        <w:t xml:space="preserve"> </w:t>
      </w:r>
      <w:r w:rsidRPr="00B87D55">
        <w:rPr>
          <w:rFonts w:ascii="Calibri" w:hAnsi="Calibri" w:cs="Calibri"/>
          <w:b/>
          <w:i/>
          <w:sz w:val="24"/>
          <w:szCs w:val="24"/>
        </w:rPr>
        <w:t>are</w:t>
      </w:r>
      <w:r w:rsidRPr="00B87D55">
        <w:rPr>
          <w:rFonts w:ascii="Calibri" w:hAnsi="Calibri" w:cs="Calibri"/>
          <w:b/>
          <w:i/>
          <w:spacing w:val="-11"/>
          <w:sz w:val="24"/>
          <w:szCs w:val="24"/>
        </w:rPr>
        <w:t xml:space="preserve"> </w:t>
      </w:r>
      <w:r w:rsidRPr="00B87D55">
        <w:rPr>
          <w:rFonts w:ascii="Calibri" w:hAnsi="Calibri" w:cs="Calibri"/>
          <w:b/>
          <w:i/>
          <w:sz w:val="24"/>
          <w:szCs w:val="24"/>
        </w:rPr>
        <w:t>medically</w:t>
      </w:r>
      <w:r w:rsidRPr="00B87D55">
        <w:rPr>
          <w:rFonts w:ascii="Calibri" w:hAnsi="Calibri" w:cs="Calibri"/>
          <w:b/>
          <w:i/>
          <w:spacing w:val="-11"/>
          <w:sz w:val="24"/>
          <w:szCs w:val="24"/>
        </w:rPr>
        <w:t xml:space="preserve"> </w:t>
      </w:r>
      <w:r w:rsidRPr="00B87D55">
        <w:rPr>
          <w:rFonts w:ascii="Calibri" w:hAnsi="Calibri" w:cs="Calibri"/>
          <w:b/>
          <w:i/>
          <w:sz w:val="24"/>
          <w:szCs w:val="24"/>
        </w:rPr>
        <w:t>unwell</w:t>
      </w:r>
      <w:r w:rsidRPr="00B87D55">
        <w:rPr>
          <w:rFonts w:ascii="Calibri" w:hAnsi="Calibri" w:cs="Calibri"/>
          <w:sz w:val="24"/>
          <w:szCs w:val="24"/>
        </w:rPr>
        <w:t>.</w:t>
      </w:r>
      <w:r w:rsidRPr="00B87D55">
        <w:rPr>
          <w:rFonts w:ascii="Calibri" w:hAnsi="Calibri" w:cs="Calibri"/>
          <w:spacing w:val="-10"/>
          <w:sz w:val="24"/>
          <w:szCs w:val="24"/>
        </w:rPr>
        <w:t xml:space="preserve"> </w:t>
      </w:r>
      <w:r w:rsidRPr="00B87D55">
        <w:rPr>
          <w:rFonts w:ascii="Calibri" w:hAnsi="Calibri" w:cs="Calibri"/>
          <w:sz w:val="24"/>
          <w:szCs w:val="24"/>
        </w:rPr>
        <w:t>See</w:t>
      </w:r>
      <w:r w:rsidRPr="00B87D55">
        <w:rPr>
          <w:rFonts w:ascii="Calibri" w:hAnsi="Calibri" w:cs="Calibri"/>
          <w:spacing w:val="-12"/>
          <w:sz w:val="24"/>
          <w:szCs w:val="24"/>
        </w:rPr>
        <w:t xml:space="preserve"> </w:t>
      </w:r>
      <w:r w:rsidRPr="00B87D55">
        <w:rPr>
          <w:rFonts w:ascii="Calibri" w:hAnsi="Calibri" w:cs="Calibri"/>
          <w:sz w:val="24"/>
          <w:szCs w:val="24"/>
        </w:rPr>
        <w:t>flow</w:t>
      </w:r>
      <w:r w:rsidRPr="00B87D55">
        <w:rPr>
          <w:rFonts w:ascii="Calibri" w:hAnsi="Calibri" w:cs="Calibri"/>
          <w:spacing w:val="-10"/>
          <w:sz w:val="24"/>
          <w:szCs w:val="24"/>
        </w:rPr>
        <w:t xml:space="preserve"> </w:t>
      </w:r>
      <w:r w:rsidRPr="00B87D55">
        <w:rPr>
          <w:rFonts w:ascii="Calibri" w:hAnsi="Calibri" w:cs="Calibri"/>
          <w:sz w:val="24"/>
          <w:szCs w:val="24"/>
        </w:rPr>
        <w:t>chart</w:t>
      </w:r>
      <w:r w:rsidRPr="00B87D55">
        <w:rPr>
          <w:rFonts w:ascii="Calibri" w:hAnsi="Calibri" w:cs="Calibri"/>
          <w:spacing w:val="-9"/>
          <w:sz w:val="24"/>
          <w:szCs w:val="24"/>
        </w:rPr>
        <w:t xml:space="preserve"> </w:t>
      </w:r>
      <w:r w:rsidRPr="00B87D55">
        <w:rPr>
          <w:rFonts w:ascii="Calibri" w:hAnsi="Calibri" w:cs="Calibri"/>
          <w:sz w:val="24"/>
          <w:szCs w:val="24"/>
        </w:rPr>
        <w:t>below for appropriate service.</w:t>
      </w:r>
    </w:p>
    <w:p w14:paraId="4C77CE44" w14:textId="24FAD22F" w:rsidR="00A4717F" w:rsidRPr="00B87D55" w:rsidRDefault="00A4717F" w:rsidP="00A4717F">
      <w:pPr>
        <w:spacing w:before="1"/>
        <w:ind w:right="712"/>
        <w:rPr>
          <w:rFonts w:ascii="Calibri" w:hAnsi="Calibri" w:cs="Calibri"/>
          <w:sz w:val="24"/>
          <w:szCs w:val="24"/>
        </w:rPr>
      </w:pPr>
    </w:p>
    <w:p w14:paraId="57C47F22" w14:textId="0406C9CF" w:rsidR="00A4717F" w:rsidRPr="0078423D" w:rsidRDefault="00A4717F" w:rsidP="005B4086">
      <w:pPr>
        <w:spacing w:line="276" w:lineRule="auto"/>
        <w:rPr>
          <w:rFonts w:ascii="Calibri" w:hAnsi="Calibri" w:cs="Calibri"/>
          <w:sz w:val="24"/>
          <w:szCs w:val="24"/>
        </w:rPr>
      </w:pPr>
      <w:r w:rsidRPr="0078423D">
        <w:rPr>
          <w:rFonts w:ascii="Calibri" w:hAnsi="Calibri" w:cs="Calibri"/>
          <w:sz w:val="24"/>
          <w:szCs w:val="24"/>
        </w:rPr>
        <w:t xml:space="preserve">Video of what to expect when you visit a Child Sexual Assault Assessment Centre </w:t>
      </w:r>
      <w:hyperlink r:id="rId8" w:history="1">
        <w:r w:rsidRPr="0078423D">
          <w:rPr>
            <w:rStyle w:val="Hyperlink"/>
            <w:rFonts w:ascii="Calibri" w:hAnsi="Calibri" w:cs="Calibri"/>
            <w:sz w:val="24"/>
            <w:szCs w:val="24"/>
          </w:rPr>
          <w:t>Acer House CSAAS</w:t>
        </w:r>
      </w:hyperlink>
      <w:r w:rsidRPr="0078423D">
        <w:rPr>
          <w:rFonts w:ascii="Calibri" w:hAnsi="Calibri" w:cs="Calibri"/>
          <w:sz w:val="24"/>
          <w:szCs w:val="24"/>
        </w:rPr>
        <w:tab/>
      </w:r>
    </w:p>
    <w:p w14:paraId="61B07950" w14:textId="6EA067D3" w:rsidR="005B4086" w:rsidRDefault="005B4086" w:rsidP="005B4086">
      <w:pPr>
        <w:spacing w:line="276" w:lineRule="auto"/>
        <w:rPr>
          <w:rFonts w:ascii="Calibri" w:hAnsi="Calibri" w:cs="Calibri"/>
        </w:rPr>
      </w:pPr>
    </w:p>
    <w:p w14:paraId="7D1766CA" w14:textId="26FD3C06" w:rsidR="00A4717F" w:rsidRPr="0078423D" w:rsidRDefault="00A4717F" w:rsidP="005B4086">
      <w:pPr>
        <w:spacing w:before="93" w:line="276" w:lineRule="auto"/>
        <w:rPr>
          <w:rFonts w:ascii="Calibri" w:hAnsi="Calibri" w:cs="Calibri"/>
          <w:b/>
          <w:spacing w:val="-2"/>
          <w:sz w:val="28"/>
          <w:szCs w:val="28"/>
        </w:rPr>
      </w:pPr>
      <w:r w:rsidRPr="0078423D">
        <w:rPr>
          <w:rFonts w:ascii="Calibri" w:hAnsi="Calibri" w:cs="Calibri"/>
          <w:b/>
          <w:sz w:val="28"/>
          <w:szCs w:val="28"/>
        </w:rPr>
        <w:t>In</w:t>
      </w:r>
      <w:r w:rsidRPr="0078423D">
        <w:rPr>
          <w:rFonts w:ascii="Calibri" w:hAnsi="Calibri" w:cs="Calibri"/>
          <w:b/>
          <w:spacing w:val="-7"/>
          <w:sz w:val="28"/>
          <w:szCs w:val="28"/>
        </w:rPr>
        <w:t xml:space="preserve"> </w:t>
      </w:r>
      <w:r w:rsidRPr="0078423D">
        <w:rPr>
          <w:rFonts w:ascii="Calibri" w:hAnsi="Calibri" w:cs="Calibri"/>
          <w:b/>
          <w:sz w:val="28"/>
          <w:szCs w:val="28"/>
        </w:rPr>
        <w:t>pediatric</w:t>
      </w:r>
      <w:r w:rsidRPr="0078423D">
        <w:rPr>
          <w:rFonts w:ascii="Calibri" w:hAnsi="Calibri" w:cs="Calibri"/>
          <w:b/>
          <w:spacing w:val="-7"/>
          <w:sz w:val="28"/>
          <w:szCs w:val="28"/>
        </w:rPr>
        <w:t xml:space="preserve"> </w:t>
      </w:r>
      <w:r w:rsidRPr="0078423D">
        <w:rPr>
          <w:rFonts w:ascii="Calibri" w:hAnsi="Calibri" w:cs="Calibri"/>
          <w:b/>
          <w:spacing w:val="-2"/>
          <w:sz w:val="28"/>
          <w:szCs w:val="28"/>
        </w:rPr>
        <w:t>services:</w:t>
      </w:r>
    </w:p>
    <w:p w14:paraId="54172928" w14:textId="2DBBB826" w:rsidR="00B87D55" w:rsidRPr="00B87D55" w:rsidRDefault="00B87D55" w:rsidP="005B4086">
      <w:pPr>
        <w:spacing w:before="93" w:line="276" w:lineRule="auto"/>
        <w:rPr>
          <w:rFonts w:ascii="Calibri" w:hAnsi="Calibri" w:cs="Calibri"/>
          <w:b/>
          <w:spacing w:val="-2"/>
          <w:sz w:val="24"/>
          <w:szCs w:val="24"/>
        </w:rPr>
      </w:pPr>
    </w:p>
    <w:p w14:paraId="55A3C868" w14:textId="35AB7A63" w:rsidR="00A4717F" w:rsidRPr="005B4086" w:rsidRDefault="00A4717F" w:rsidP="005B4086">
      <w:pPr>
        <w:pStyle w:val="ListParagraph"/>
        <w:numPr>
          <w:ilvl w:val="0"/>
          <w:numId w:val="1"/>
        </w:numPr>
        <w:tabs>
          <w:tab w:val="left" w:pos="864"/>
        </w:tabs>
        <w:spacing w:before="33" w:line="276" w:lineRule="auto"/>
        <w:ind w:left="284"/>
        <w:contextualSpacing w:val="0"/>
        <w:jc w:val="both"/>
        <w:rPr>
          <w:rFonts w:ascii="Calibri" w:hAnsi="Calibri" w:cs="Calibri"/>
          <w:sz w:val="24"/>
          <w:szCs w:val="24"/>
        </w:rPr>
      </w:pPr>
      <w:r w:rsidRPr="00B87D55">
        <w:rPr>
          <w:rFonts w:ascii="Calibri" w:hAnsi="Calibri" w:cs="Calibri"/>
          <w:sz w:val="24"/>
          <w:szCs w:val="24"/>
        </w:rPr>
        <w:t>Children and young people</w:t>
      </w:r>
      <w:r w:rsidRPr="00B87D55">
        <w:rPr>
          <w:rFonts w:ascii="Calibri" w:hAnsi="Calibri" w:cs="Calibri"/>
          <w:spacing w:val="-6"/>
          <w:sz w:val="24"/>
          <w:szCs w:val="24"/>
        </w:rPr>
        <w:t xml:space="preserve"> </w:t>
      </w:r>
      <w:r w:rsidRPr="00B87D55">
        <w:rPr>
          <w:rFonts w:ascii="Calibri" w:hAnsi="Calibri" w:cs="Calibri"/>
          <w:sz w:val="24"/>
          <w:szCs w:val="24"/>
        </w:rPr>
        <w:t>are</w:t>
      </w:r>
      <w:r w:rsidRPr="00B87D55">
        <w:rPr>
          <w:rFonts w:ascii="Calibri" w:hAnsi="Calibri" w:cs="Calibri"/>
          <w:spacing w:val="-5"/>
          <w:sz w:val="24"/>
          <w:szCs w:val="24"/>
        </w:rPr>
        <w:t xml:space="preserve"> </w:t>
      </w:r>
      <w:r w:rsidRPr="00B87D55">
        <w:rPr>
          <w:rFonts w:ascii="Calibri" w:hAnsi="Calibri" w:cs="Calibri"/>
          <w:sz w:val="24"/>
          <w:szCs w:val="24"/>
        </w:rPr>
        <w:t>rarely</w:t>
      </w:r>
      <w:r w:rsidRPr="00B87D55">
        <w:rPr>
          <w:rFonts w:ascii="Calibri" w:hAnsi="Calibri" w:cs="Calibri"/>
          <w:spacing w:val="-6"/>
          <w:sz w:val="24"/>
          <w:szCs w:val="24"/>
        </w:rPr>
        <w:t xml:space="preserve"> </w:t>
      </w:r>
      <w:r w:rsidRPr="00B87D55">
        <w:rPr>
          <w:rFonts w:ascii="Calibri" w:hAnsi="Calibri" w:cs="Calibri"/>
          <w:sz w:val="24"/>
          <w:szCs w:val="24"/>
        </w:rPr>
        <w:t>seen</w:t>
      </w:r>
      <w:r w:rsidRPr="00B87D55">
        <w:rPr>
          <w:rFonts w:ascii="Calibri" w:hAnsi="Calibri" w:cs="Calibri"/>
          <w:spacing w:val="-4"/>
          <w:sz w:val="24"/>
          <w:szCs w:val="24"/>
        </w:rPr>
        <w:t xml:space="preserve"> </w:t>
      </w:r>
      <w:r w:rsidRPr="00B87D55">
        <w:rPr>
          <w:rFonts w:ascii="Calibri" w:hAnsi="Calibri" w:cs="Calibri"/>
          <w:sz w:val="24"/>
          <w:szCs w:val="24"/>
        </w:rPr>
        <w:t>in</w:t>
      </w:r>
      <w:r w:rsidRPr="00B87D55">
        <w:rPr>
          <w:rFonts w:ascii="Calibri" w:hAnsi="Calibri" w:cs="Calibri"/>
          <w:spacing w:val="-4"/>
          <w:sz w:val="24"/>
          <w:szCs w:val="24"/>
        </w:rPr>
        <w:t xml:space="preserve"> </w:t>
      </w:r>
      <w:r w:rsidRPr="00B87D55">
        <w:rPr>
          <w:rFonts w:ascii="Calibri" w:hAnsi="Calibri" w:cs="Calibri"/>
          <w:sz w:val="24"/>
          <w:szCs w:val="24"/>
        </w:rPr>
        <w:t>the</w:t>
      </w:r>
      <w:r w:rsidRPr="00B87D55">
        <w:rPr>
          <w:rFonts w:ascii="Calibri" w:hAnsi="Calibri" w:cs="Calibri"/>
          <w:spacing w:val="-4"/>
          <w:sz w:val="24"/>
          <w:szCs w:val="24"/>
        </w:rPr>
        <w:t xml:space="preserve"> </w:t>
      </w:r>
      <w:r w:rsidRPr="00B87D55">
        <w:rPr>
          <w:rFonts w:ascii="Calibri" w:hAnsi="Calibri" w:cs="Calibri"/>
          <w:sz w:val="24"/>
          <w:szCs w:val="24"/>
        </w:rPr>
        <w:t>middle</w:t>
      </w:r>
      <w:r w:rsidRPr="00B87D55">
        <w:rPr>
          <w:rFonts w:ascii="Calibri" w:hAnsi="Calibri" w:cs="Calibri"/>
          <w:spacing w:val="-6"/>
          <w:sz w:val="24"/>
          <w:szCs w:val="24"/>
        </w:rPr>
        <w:t xml:space="preserve"> </w:t>
      </w:r>
      <w:r w:rsidRPr="00B87D55">
        <w:rPr>
          <w:rFonts w:ascii="Calibri" w:hAnsi="Calibri" w:cs="Calibri"/>
          <w:sz w:val="24"/>
          <w:szCs w:val="24"/>
        </w:rPr>
        <w:t>of</w:t>
      </w:r>
      <w:r w:rsidRPr="00B87D55">
        <w:rPr>
          <w:rFonts w:ascii="Calibri" w:hAnsi="Calibri" w:cs="Calibri"/>
          <w:spacing w:val="-6"/>
          <w:sz w:val="24"/>
          <w:szCs w:val="24"/>
        </w:rPr>
        <w:t xml:space="preserve"> </w:t>
      </w:r>
      <w:r w:rsidRPr="00B87D55">
        <w:rPr>
          <w:rFonts w:ascii="Calibri" w:hAnsi="Calibri" w:cs="Calibri"/>
          <w:sz w:val="24"/>
          <w:szCs w:val="24"/>
        </w:rPr>
        <w:t>the</w:t>
      </w:r>
      <w:r w:rsidRPr="00B87D55">
        <w:rPr>
          <w:rFonts w:ascii="Calibri" w:hAnsi="Calibri" w:cs="Calibri"/>
          <w:spacing w:val="-5"/>
          <w:sz w:val="24"/>
          <w:szCs w:val="24"/>
        </w:rPr>
        <w:t xml:space="preserve"> </w:t>
      </w:r>
      <w:r w:rsidRPr="00B87D55">
        <w:rPr>
          <w:rFonts w:ascii="Calibri" w:hAnsi="Calibri" w:cs="Calibri"/>
          <w:sz w:val="24"/>
          <w:szCs w:val="24"/>
        </w:rPr>
        <w:t>night,</w:t>
      </w:r>
      <w:r w:rsidRPr="00B87D55">
        <w:rPr>
          <w:rFonts w:ascii="Calibri" w:hAnsi="Calibri" w:cs="Calibri"/>
          <w:spacing w:val="-4"/>
          <w:sz w:val="24"/>
          <w:szCs w:val="24"/>
        </w:rPr>
        <w:t xml:space="preserve"> </w:t>
      </w:r>
      <w:r w:rsidRPr="00B87D55">
        <w:rPr>
          <w:rFonts w:ascii="Calibri" w:hAnsi="Calibri" w:cs="Calibri"/>
          <w:sz w:val="24"/>
          <w:szCs w:val="24"/>
        </w:rPr>
        <w:t>as</w:t>
      </w:r>
      <w:r w:rsidRPr="00B87D55">
        <w:rPr>
          <w:rFonts w:ascii="Calibri" w:hAnsi="Calibri" w:cs="Calibri"/>
          <w:spacing w:val="-5"/>
          <w:sz w:val="24"/>
          <w:szCs w:val="24"/>
        </w:rPr>
        <w:t xml:space="preserve"> </w:t>
      </w:r>
      <w:r w:rsidRPr="00B87D55">
        <w:rPr>
          <w:rFonts w:ascii="Calibri" w:hAnsi="Calibri" w:cs="Calibri"/>
          <w:sz w:val="24"/>
          <w:szCs w:val="24"/>
        </w:rPr>
        <w:t>this</w:t>
      </w:r>
      <w:r w:rsidRPr="00B87D55">
        <w:rPr>
          <w:rFonts w:ascii="Calibri" w:hAnsi="Calibri" w:cs="Calibri"/>
          <w:spacing w:val="-3"/>
          <w:sz w:val="24"/>
          <w:szCs w:val="24"/>
        </w:rPr>
        <w:t xml:space="preserve"> </w:t>
      </w:r>
      <w:r w:rsidRPr="00B87D55">
        <w:rPr>
          <w:rFonts w:ascii="Calibri" w:hAnsi="Calibri" w:cs="Calibri"/>
          <w:sz w:val="24"/>
          <w:szCs w:val="24"/>
        </w:rPr>
        <w:t>is</w:t>
      </w:r>
      <w:r w:rsidRPr="00B87D55">
        <w:rPr>
          <w:rFonts w:ascii="Calibri" w:hAnsi="Calibri" w:cs="Calibri"/>
          <w:spacing w:val="-5"/>
          <w:sz w:val="24"/>
          <w:szCs w:val="24"/>
        </w:rPr>
        <w:t xml:space="preserve"> </w:t>
      </w:r>
      <w:r w:rsidRPr="00B87D55">
        <w:rPr>
          <w:rFonts w:ascii="Calibri" w:hAnsi="Calibri" w:cs="Calibri"/>
          <w:sz w:val="24"/>
          <w:szCs w:val="24"/>
        </w:rPr>
        <w:t>not</w:t>
      </w:r>
      <w:r w:rsidRPr="00B87D55">
        <w:rPr>
          <w:rFonts w:ascii="Calibri" w:hAnsi="Calibri" w:cs="Calibri"/>
          <w:spacing w:val="-6"/>
          <w:sz w:val="24"/>
          <w:szCs w:val="24"/>
        </w:rPr>
        <w:t xml:space="preserve"> </w:t>
      </w:r>
      <w:r w:rsidRPr="00B87D55">
        <w:rPr>
          <w:rFonts w:ascii="Calibri" w:hAnsi="Calibri" w:cs="Calibri"/>
          <w:sz w:val="24"/>
          <w:szCs w:val="24"/>
        </w:rPr>
        <w:t>in</w:t>
      </w:r>
      <w:r w:rsidRPr="00B87D55">
        <w:rPr>
          <w:rFonts w:ascii="Calibri" w:hAnsi="Calibri" w:cs="Calibri"/>
          <w:spacing w:val="-6"/>
          <w:sz w:val="24"/>
          <w:szCs w:val="24"/>
        </w:rPr>
        <w:t xml:space="preserve"> </w:t>
      </w:r>
      <w:r w:rsidRPr="00B87D55">
        <w:rPr>
          <w:rFonts w:ascii="Calibri" w:hAnsi="Calibri" w:cs="Calibri"/>
          <w:sz w:val="24"/>
          <w:szCs w:val="24"/>
        </w:rPr>
        <w:t>their</w:t>
      </w:r>
      <w:r w:rsidRPr="00B87D55">
        <w:rPr>
          <w:rFonts w:ascii="Calibri" w:hAnsi="Calibri" w:cs="Calibri"/>
          <w:spacing w:val="-5"/>
          <w:sz w:val="24"/>
          <w:szCs w:val="24"/>
        </w:rPr>
        <w:t xml:space="preserve"> </w:t>
      </w:r>
      <w:r w:rsidRPr="00B87D55">
        <w:rPr>
          <w:rFonts w:ascii="Calibri" w:hAnsi="Calibri" w:cs="Calibri"/>
          <w:sz w:val="24"/>
          <w:szCs w:val="24"/>
        </w:rPr>
        <w:t>best</w:t>
      </w:r>
      <w:r w:rsidRPr="00B87D55">
        <w:rPr>
          <w:rFonts w:ascii="Calibri" w:hAnsi="Calibri" w:cs="Calibri"/>
          <w:spacing w:val="-6"/>
          <w:sz w:val="24"/>
          <w:szCs w:val="24"/>
        </w:rPr>
        <w:t xml:space="preserve"> </w:t>
      </w:r>
      <w:r w:rsidRPr="00B87D55">
        <w:rPr>
          <w:rFonts w:ascii="Calibri" w:hAnsi="Calibri" w:cs="Calibri"/>
          <w:sz w:val="24"/>
          <w:szCs w:val="24"/>
        </w:rPr>
        <w:t>interest</w:t>
      </w:r>
      <w:r w:rsidR="003C6C40">
        <w:rPr>
          <w:rFonts w:ascii="Calibri" w:hAnsi="Calibri" w:cs="Calibri"/>
          <w:sz w:val="24"/>
          <w:szCs w:val="24"/>
        </w:rPr>
        <w:t xml:space="preserve">, </w:t>
      </w:r>
      <w:r w:rsidR="0016587B">
        <w:rPr>
          <w:rFonts w:ascii="Calibri" w:hAnsi="Calibri" w:cs="Calibri"/>
          <w:sz w:val="24"/>
          <w:szCs w:val="24"/>
        </w:rPr>
        <w:t>in line with the Faculty of Forensic and Legal Medicine</w:t>
      </w:r>
      <w:r w:rsidR="0042145F">
        <w:rPr>
          <w:rFonts w:ascii="Calibri" w:hAnsi="Calibri" w:cs="Calibri"/>
          <w:sz w:val="24"/>
          <w:szCs w:val="24"/>
        </w:rPr>
        <w:t xml:space="preserve"> (FFLM) and Royal College of </w:t>
      </w:r>
      <w:proofErr w:type="spellStart"/>
      <w:r w:rsidR="0042145F">
        <w:rPr>
          <w:rFonts w:ascii="Calibri" w:hAnsi="Calibri" w:cs="Calibri"/>
          <w:sz w:val="24"/>
          <w:szCs w:val="24"/>
        </w:rPr>
        <w:t>Paediatrics</w:t>
      </w:r>
      <w:proofErr w:type="spellEnd"/>
      <w:r w:rsidR="0042145F">
        <w:rPr>
          <w:rFonts w:ascii="Calibri" w:hAnsi="Calibri" w:cs="Calibri"/>
          <w:sz w:val="24"/>
          <w:szCs w:val="24"/>
        </w:rPr>
        <w:t xml:space="preserve"> and Child Health (RCPCH) </w:t>
      </w:r>
      <w:r w:rsidRPr="00B87D55">
        <w:rPr>
          <w:rFonts w:ascii="Calibri" w:hAnsi="Calibri" w:cs="Calibri"/>
          <w:spacing w:val="-2"/>
          <w:sz w:val="24"/>
          <w:szCs w:val="24"/>
        </w:rPr>
        <w:t>guidance.</w:t>
      </w:r>
    </w:p>
    <w:p w14:paraId="074C27E2" w14:textId="2AB6B24B" w:rsidR="00A4717F" w:rsidRPr="00B87D55" w:rsidRDefault="00A4717F" w:rsidP="005B4086">
      <w:pPr>
        <w:pStyle w:val="ListParagraph"/>
        <w:numPr>
          <w:ilvl w:val="0"/>
          <w:numId w:val="1"/>
        </w:numPr>
        <w:tabs>
          <w:tab w:val="left" w:pos="864"/>
        </w:tabs>
        <w:spacing w:before="34" w:line="276" w:lineRule="auto"/>
        <w:ind w:left="284"/>
        <w:contextualSpacing w:val="0"/>
        <w:jc w:val="both"/>
        <w:rPr>
          <w:rFonts w:ascii="Calibri" w:hAnsi="Calibri" w:cs="Calibri"/>
          <w:sz w:val="24"/>
          <w:szCs w:val="24"/>
        </w:rPr>
      </w:pPr>
      <w:r w:rsidRPr="00B87D55">
        <w:rPr>
          <w:rFonts w:ascii="Calibri" w:hAnsi="Calibri" w:cs="Calibri"/>
          <w:sz w:val="24"/>
          <w:szCs w:val="24"/>
        </w:rPr>
        <w:t>Speculums are never used in examinations of pre-pubertal children</w:t>
      </w:r>
      <w:r w:rsidRPr="00B87D55">
        <w:rPr>
          <w:rFonts w:ascii="Calibri" w:hAnsi="Calibri" w:cs="Calibri"/>
          <w:spacing w:val="-2"/>
          <w:sz w:val="24"/>
          <w:szCs w:val="24"/>
        </w:rPr>
        <w:t>.</w:t>
      </w:r>
    </w:p>
    <w:p w14:paraId="0FA2C460" w14:textId="499C8445" w:rsidR="00A4717F" w:rsidRPr="00B87D55" w:rsidRDefault="00A4717F" w:rsidP="005B4086">
      <w:pPr>
        <w:pStyle w:val="ListParagraph"/>
        <w:numPr>
          <w:ilvl w:val="0"/>
          <w:numId w:val="1"/>
        </w:numPr>
        <w:tabs>
          <w:tab w:val="left" w:pos="864"/>
        </w:tabs>
        <w:spacing w:before="34" w:line="276" w:lineRule="auto"/>
        <w:ind w:left="284" w:right="720"/>
        <w:contextualSpacing w:val="0"/>
        <w:jc w:val="both"/>
        <w:rPr>
          <w:rFonts w:ascii="Calibri" w:hAnsi="Calibri" w:cs="Calibri"/>
          <w:sz w:val="24"/>
          <w:szCs w:val="24"/>
        </w:rPr>
      </w:pPr>
      <w:r w:rsidRPr="00B87D55">
        <w:rPr>
          <w:rFonts w:ascii="Calibri" w:hAnsi="Calibri" w:cs="Calibri"/>
          <w:sz w:val="24"/>
          <w:szCs w:val="24"/>
        </w:rPr>
        <w:t>The</w:t>
      </w:r>
      <w:r w:rsidRPr="00B87D55">
        <w:rPr>
          <w:rFonts w:ascii="Calibri" w:hAnsi="Calibri" w:cs="Calibri"/>
          <w:spacing w:val="-6"/>
          <w:sz w:val="24"/>
          <w:szCs w:val="24"/>
        </w:rPr>
        <w:t xml:space="preserve"> </w:t>
      </w:r>
      <w:r w:rsidRPr="00B87D55">
        <w:rPr>
          <w:rFonts w:ascii="Calibri" w:hAnsi="Calibri" w:cs="Calibri"/>
          <w:sz w:val="24"/>
          <w:szCs w:val="24"/>
        </w:rPr>
        <w:t>children/young</w:t>
      </w:r>
      <w:r w:rsidRPr="00B87D55">
        <w:rPr>
          <w:rFonts w:ascii="Calibri" w:hAnsi="Calibri" w:cs="Calibri"/>
          <w:spacing w:val="-7"/>
          <w:sz w:val="24"/>
          <w:szCs w:val="24"/>
        </w:rPr>
        <w:t xml:space="preserve"> </w:t>
      </w:r>
      <w:r w:rsidRPr="00B87D55">
        <w:rPr>
          <w:rFonts w:ascii="Calibri" w:hAnsi="Calibri" w:cs="Calibri"/>
          <w:sz w:val="24"/>
          <w:szCs w:val="24"/>
        </w:rPr>
        <w:t>people</w:t>
      </w:r>
      <w:r w:rsidRPr="00B87D55">
        <w:rPr>
          <w:rFonts w:ascii="Calibri" w:hAnsi="Calibri" w:cs="Calibri"/>
          <w:spacing w:val="-4"/>
          <w:sz w:val="24"/>
          <w:szCs w:val="24"/>
        </w:rPr>
        <w:t xml:space="preserve"> </w:t>
      </w:r>
      <w:r w:rsidRPr="00B87D55">
        <w:rPr>
          <w:rFonts w:ascii="Calibri" w:hAnsi="Calibri" w:cs="Calibri"/>
          <w:sz w:val="24"/>
          <w:szCs w:val="24"/>
        </w:rPr>
        <w:t>&amp;</w:t>
      </w:r>
      <w:r w:rsidRPr="00B87D55">
        <w:rPr>
          <w:rFonts w:ascii="Calibri" w:hAnsi="Calibri" w:cs="Calibri"/>
          <w:spacing w:val="-7"/>
          <w:sz w:val="24"/>
          <w:szCs w:val="24"/>
        </w:rPr>
        <w:t xml:space="preserve"> </w:t>
      </w:r>
      <w:r w:rsidRPr="00B87D55">
        <w:rPr>
          <w:rFonts w:ascii="Calibri" w:hAnsi="Calibri" w:cs="Calibri"/>
          <w:sz w:val="24"/>
          <w:szCs w:val="24"/>
        </w:rPr>
        <w:t>carers</w:t>
      </w:r>
      <w:r w:rsidRPr="00B87D55">
        <w:rPr>
          <w:rFonts w:ascii="Calibri" w:hAnsi="Calibri" w:cs="Calibri"/>
          <w:spacing w:val="-5"/>
          <w:sz w:val="24"/>
          <w:szCs w:val="24"/>
        </w:rPr>
        <w:t xml:space="preserve"> </w:t>
      </w:r>
      <w:r w:rsidRPr="00B87D55">
        <w:rPr>
          <w:rFonts w:ascii="Calibri" w:hAnsi="Calibri" w:cs="Calibri"/>
          <w:sz w:val="24"/>
          <w:szCs w:val="24"/>
        </w:rPr>
        <w:t>are</w:t>
      </w:r>
      <w:r w:rsidRPr="00B87D55">
        <w:rPr>
          <w:rFonts w:ascii="Calibri" w:hAnsi="Calibri" w:cs="Calibri"/>
          <w:spacing w:val="-3"/>
          <w:sz w:val="24"/>
          <w:szCs w:val="24"/>
        </w:rPr>
        <w:t xml:space="preserve"> </w:t>
      </w:r>
      <w:r w:rsidRPr="00B87D55">
        <w:rPr>
          <w:rFonts w:ascii="Calibri" w:hAnsi="Calibri" w:cs="Calibri"/>
          <w:b/>
          <w:sz w:val="24"/>
          <w:szCs w:val="24"/>
        </w:rPr>
        <w:t>always</w:t>
      </w:r>
      <w:r w:rsidRPr="00B87D55">
        <w:rPr>
          <w:rFonts w:ascii="Calibri" w:hAnsi="Calibri" w:cs="Calibri"/>
          <w:b/>
          <w:spacing w:val="-7"/>
          <w:sz w:val="24"/>
          <w:szCs w:val="24"/>
        </w:rPr>
        <w:t xml:space="preserve"> </w:t>
      </w:r>
      <w:r w:rsidRPr="00B87D55">
        <w:rPr>
          <w:rFonts w:ascii="Calibri" w:hAnsi="Calibri" w:cs="Calibri"/>
          <w:sz w:val="24"/>
          <w:szCs w:val="24"/>
        </w:rPr>
        <w:t>able</w:t>
      </w:r>
      <w:r w:rsidRPr="00B87D55">
        <w:rPr>
          <w:rFonts w:ascii="Calibri" w:hAnsi="Calibri" w:cs="Calibri"/>
          <w:spacing w:val="-7"/>
          <w:sz w:val="24"/>
          <w:szCs w:val="24"/>
        </w:rPr>
        <w:t xml:space="preserve"> </w:t>
      </w:r>
      <w:r w:rsidRPr="00B87D55">
        <w:rPr>
          <w:rFonts w:ascii="Calibri" w:hAnsi="Calibri" w:cs="Calibri"/>
          <w:sz w:val="24"/>
          <w:szCs w:val="24"/>
        </w:rPr>
        <w:t>to</w:t>
      </w:r>
      <w:r w:rsidRPr="00B87D55">
        <w:rPr>
          <w:rFonts w:ascii="Calibri" w:hAnsi="Calibri" w:cs="Calibri"/>
          <w:spacing w:val="-3"/>
          <w:sz w:val="24"/>
          <w:szCs w:val="24"/>
        </w:rPr>
        <w:t xml:space="preserve"> </w:t>
      </w:r>
      <w:r w:rsidRPr="00B87D55">
        <w:rPr>
          <w:rFonts w:ascii="Calibri" w:hAnsi="Calibri" w:cs="Calibri"/>
          <w:sz w:val="24"/>
          <w:szCs w:val="24"/>
        </w:rPr>
        <w:t>stop</w:t>
      </w:r>
      <w:r w:rsidRPr="00B87D55">
        <w:rPr>
          <w:rFonts w:ascii="Calibri" w:hAnsi="Calibri" w:cs="Calibri"/>
          <w:spacing w:val="-7"/>
          <w:sz w:val="24"/>
          <w:szCs w:val="24"/>
        </w:rPr>
        <w:t xml:space="preserve"> </w:t>
      </w:r>
      <w:r w:rsidRPr="00B87D55">
        <w:rPr>
          <w:rFonts w:ascii="Calibri" w:hAnsi="Calibri" w:cs="Calibri"/>
          <w:sz w:val="24"/>
          <w:szCs w:val="24"/>
        </w:rPr>
        <w:t>the</w:t>
      </w:r>
      <w:r w:rsidRPr="00B87D55">
        <w:rPr>
          <w:rFonts w:ascii="Calibri" w:hAnsi="Calibri" w:cs="Calibri"/>
          <w:spacing w:val="-7"/>
          <w:sz w:val="24"/>
          <w:szCs w:val="24"/>
        </w:rPr>
        <w:t xml:space="preserve"> </w:t>
      </w:r>
      <w:r w:rsidRPr="00B87D55">
        <w:rPr>
          <w:rFonts w:ascii="Calibri" w:hAnsi="Calibri" w:cs="Calibri"/>
          <w:sz w:val="24"/>
          <w:szCs w:val="24"/>
        </w:rPr>
        <w:t>assessment</w:t>
      </w:r>
      <w:r w:rsidRPr="00B87D55">
        <w:rPr>
          <w:rFonts w:ascii="Calibri" w:hAnsi="Calibri" w:cs="Calibri"/>
          <w:spacing w:val="-7"/>
          <w:sz w:val="24"/>
          <w:szCs w:val="24"/>
        </w:rPr>
        <w:t xml:space="preserve"> </w:t>
      </w:r>
      <w:r w:rsidRPr="00B87D55">
        <w:rPr>
          <w:rFonts w:ascii="Calibri" w:hAnsi="Calibri" w:cs="Calibri"/>
          <w:sz w:val="24"/>
          <w:szCs w:val="24"/>
        </w:rPr>
        <w:t>at</w:t>
      </w:r>
      <w:r w:rsidRPr="00B87D55">
        <w:rPr>
          <w:rFonts w:ascii="Calibri" w:hAnsi="Calibri" w:cs="Calibri"/>
          <w:spacing w:val="-5"/>
          <w:sz w:val="24"/>
          <w:szCs w:val="24"/>
        </w:rPr>
        <w:t xml:space="preserve"> </w:t>
      </w:r>
      <w:r w:rsidRPr="00B87D55">
        <w:rPr>
          <w:rFonts w:ascii="Calibri" w:hAnsi="Calibri" w:cs="Calibri"/>
          <w:sz w:val="24"/>
          <w:szCs w:val="24"/>
        </w:rPr>
        <w:t>any</w:t>
      </w:r>
      <w:r w:rsidRPr="00B87D55">
        <w:rPr>
          <w:rFonts w:ascii="Calibri" w:hAnsi="Calibri" w:cs="Calibri"/>
          <w:spacing w:val="-5"/>
          <w:sz w:val="24"/>
          <w:szCs w:val="24"/>
        </w:rPr>
        <w:t xml:space="preserve"> </w:t>
      </w:r>
      <w:r w:rsidRPr="00B87D55">
        <w:rPr>
          <w:rFonts w:ascii="Calibri" w:hAnsi="Calibri" w:cs="Calibri"/>
          <w:sz w:val="24"/>
          <w:szCs w:val="24"/>
        </w:rPr>
        <w:t>time</w:t>
      </w:r>
      <w:r w:rsidRPr="00B87D55">
        <w:rPr>
          <w:rFonts w:ascii="Calibri" w:hAnsi="Calibri" w:cs="Calibri"/>
          <w:spacing w:val="-7"/>
          <w:sz w:val="24"/>
          <w:szCs w:val="24"/>
        </w:rPr>
        <w:t xml:space="preserve"> and are offered age-appropriate distraction techniques</w:t>
      </w:r>
      <w:r w:rsidRPr="00B87D55">
        <w:rPr>
          <w:rFonts w:ascii="Calibri" w:hAnsi="Calibri" w:cs="Calibri"/>
          <w:sz w:val="24"/>
          <w:szCs w:val="24"/>
        </w:rPr>
        <w:t xml:space="preserve"> during the process, which is done in a sensitive and unhurried way.</w:t>
      </w:r>
    </w:p>
    <w:p w14:paraId="72543DFC" w14:textId="486B87FC" w:rsidR="00A4717F" w:rsidRPr="00B87D55" w:rsidRDefault="00A4717F" w:rsidP="005B4086">
      <w:pPr>
        <w:pStyle w:val="ListParagraph"/>
        <w:numPr>
          <w:ilvl w:val="0"/>
          <w:numId w:val="1"/>
        </w:numPr>
        <w:tabs>
          <w:tab w:val="left" w:pos="864"/>
        </w:tabs>
        <w:spacing w:before="10" w:line="276" w:lineRule="auto"/>
        <w:ind w:left="284"/>
        <w:contextualSpacing w:val="0"/>
        <w:jc w:val="both"/>
        <w:rPr>
          <w:rFonts w:ascii="Calibri" w:hAnsi="Calibri" w:cs="Calibri"/>
          <w:sz w:val="24"/>
          <w:szCs w:val="24"/>
        </w:rPr>
      </w:pPr>
      <w:r w:rsidRPr="00B87D55">
        <w:rPr>
          <w:rFonts w:ascii="Calibri" w:hAnsi="Calibri" w:cs="Calibri"/>
          <w:sz w:val="24"/>
          <w:szCs w:val="24"/>
        </w:rPr>
        <w:t>Children and Young</w:t>
      </w:r>
      <w:r w:rsidRPr="00B87D55">
        <w:rPr>
          <w:rFonts w:ascii="Calibri" w:hAnsi="Calibri" w:cs="Calibri"/>
          <w:spacing w:val="-7"/>
          <w:sz w:val="24"/>
          <w:szCs w:val="24"/>
        </w:rPr>
        <w:t xml:space="preserve"> </w:t>
      </w:r>
      <w:r w:rsidRPr="00B87D55">
        <w:rPr>
          <w:rFonts w:ascii="Calibri" w:hAnsi="Calibri" w:cs="Calibri"/>
          <w:sz w:val="24"/>
          <w:szCs w:val="24"/>
        </w:rPr>
        <w:t>people</w:t>
      </w:r>
      <w:r w:rsidRPr="00B87D55">
        <w:rPr>
          <w:rFonts w:ascii="Calibri" w:hAnsi="Calibri" w:cs="Calibri"/>
          <w:spacing w:val="-2"/>
          <w:sz w:val="24"/>
          <w:szCs w:val="24"/>
        </w:rPr>
        <w:t xml:space="preserve"> </w:t>
      </w:r>
      <w:r w:rsidRPr="00B87D55">
        <w:rPr>
          <w:rFonts w:ascii="Calibri" w:hAnsi="Calibri" w:cs="Calibri"/>
          <w:sz w:val="24"/>
          <w:szCs w:val="24"/>
        </w:rPr>
        <w:t xml:space="preserve">can be seen who are aged </w:t>
      </w:r>
      <w:r w:rsidRPr="0078423D">
        <w:rPr>
          <w:rFonts w:ascii="Calibri" w:hAnsi="Calibri" w:cs="Calibri"/>
          <w:b/>
          <w:bCs/>
          <w:sz w:val="24"/>
          <w:szCs w:val="24"/>
        </w:rPr>
        <w:t>0 – 16 years old</w:t>
      </w:r>
      <w:r w:rsidRPr="00B87D55">
        <w:rPr>
          <w:rFonts w:ascii="Calibri" w:hAnsi="Calibri" w:cs="Calibri"/>
          <w:sz w:val="24"/>
          <w:szCs w:val="24"/>
        </w:rPr>
        <w:t xml:space="preserve"> and </w:t>
      </w:r>
      <w:r w:rsidRPr="0078423D">
        <w:rPr>
          <w:rFonts w:ascii="Calibri" w:hAnsi="Calibri" w:cs="Calibri"/>
          <w:b/>
          <w:bCs/>
          <w:sz w:val="24"/>
          <w:szCs w:val="24"/>
        </w:rPr>
        <w:t>16 – 18 years old</w:t>
      </w:r>
      <w:r w:rsidRPr="00B87D55">
        <w:rPr>
          <w:rFonts w:ascii="Calibri" w:hAnsi="Calibri" w:cs="Calibri"/>
          <w:sz w:val="24"/>
          <w:szCs w:val="24"/>
        </w:rPr>
        <w:t xml:space="preserve"> (up to their 19</w:t>
      </w:r>
      <w:r w:rsidRPr="00B87D55">
        <w:rPr>
          <w:rFonts w:ascii="Calibri" w:hAnsi="Calibri" w:cs="Calibri"/>
          <w:sz w:val="24"/>
          <w:szCs w:val="24"/>
          <w:vertAlign w:val="superscript"/>
        </w:rPr>
        <w:t>th</w:t>
      </w:r>
      <w:r w:rsidRPr="00B87D55">
        <w:rPr>
          <w:rFonts w:ascii="Calibri" w:hAnsi="Calibri" w:cs="Calibri"/>
          <w:sz w:val="24"/>
          <w:szCs w:val="24"/>
        </w:rPr>
        <w:t xml:space="preserve"> birthday) if: </w:t>
      </w:r>
    </w:p>
    <w:p w14:paraId="24DAE5B5" w14:textId="0E83CC09" w:rsidR="00A4717F" w:rsidRPr="00B87D55" w:rsidRDefault="00A4717F" w:rsidP="005B4086">
      <w:pPr>
        <w:pStyle w:val="ListParagraph"/>
        <w:numPr>
          <w:ilvl w:val="1"/>
          <w:numId w:val="1"/>
        </w:numPr>
        <w:tabs>
          <w:tab w:val="left" w:pos="1288"/>
          <w:tab w:val="left" w:pos="1289"/>
        </w:tabs>
        <w:spacing w:before="32" w:line="276" w:lineRule="auto"/>
        <w:ind w:left="709" w:hanging="361"/>
        <w:contextualSpacing w:val="0"/>
        <w:jc w:val="both"/>
        <w:rPr>
          <w:rFonts w:ascii="Calibri" w:hAnsi="Calibri" w:cs="Calibri"/>
          <w:sz w:val="24"/>
          <w:szCs w:val="24"/>
        </w:rPr>
      </w:pPr>
      <w:r w:rsidRPr="00B87D55">
        <w:rPr>
          <w:rFonts w:ascii="Calibri" w:hAnsi="Calibri" w:cs="Calibri"/>
          <w:sz w:val="24"/>
          <w:szCs w:val="24"/>
        </w:rPr>
        <w:t>The young person has</w:t>
      </w:r>
      <w:r w:rsidR="00B87D55">
        <w:rPr>
          <w:rFonts w:ascii="Calibri" w:hAnsi="Calibri" w:cs="Calibri"/>
          <w:sz w:val="24"/>
          <w:szCs w:val="24"/>
        </w:rPr>
        <w:t xml:space="preserve"> special educational needs or disabilities</w:t>
      </w:r>
      <w:r w:rsidRPr="00B87D55">
        <w:rPr>
          <w:rFonts w:ascii="Calibri" w:hAnsi="Calibri" w:cs="Calibri"/>
          <w:sz w:val="24"/>
          <w:szCs w:val="24"/>
        </w:rPr>
        <w:t xml:space="preserve">, where deemed to be clinically appropriate, for both Acute (up to 14 days of the alleged incident) and non-recent (after 14 days since the alleged incident) cases.  </w:t>
      </w:r>
    </w:p>
    <w:p w14:paraId="7CAB1FA6" w14:textId="37DA4CE1" w:rsidR="00A4717F" w:rsidRPr="00B87D55" w:rsidRDefault="00A4717F" w:rsidP="005B4086">
      <w:pPr>
        <w:pStyle w:val="ListParagraph"/>
        <w:numPr>
          <w:ilvl w:val="0"/>
          <w:numId w:val="1"/>
        </w:numPr>
        <w:tabs>
          <w:tab w:val="left" w:pos="864"/>
        </w:tabs>
        <w:spacing w:before="35" w:line="276" w:lineRule="auto"/>
        <w:ind w:left="284"/>
        <w:contextualSpacing w:val="0"/>
        <w:jc w:val="both"/>
        <w:rPr>
          <w:rFonts w:ascii="Calibri" w:hAnsi="Calibri" w:cs="Calibri"/>
          <w:sz w:val="24"/>
          <w:szCs w:val="24"/>
        </w:rPr>
      </w:pPr>
      <w:r w:rsidRPr="00B87D55">
        <w:rPr>
          <w:rFonts w:ascii="Calibri" w:hAnsi="Calibri" w:cs="Calibri"/>
          <w:sz w:val="24"/>
          <w:szCs w:val="24"/>
        </w:rPr>
        <w:t>Young</w:t>
      </w:r>
      <w:r w:rsidRPr="00B87D55">
        <w:rPr>
          <w:rFonts w:ascii="Calibri" w:hAnsi="Calibri" w:cs="Calibri"/>
          <w:spacing w:val="-8"/>
          <w:sz w:val="24"/>
          <w:szCs w:val="24"/>
        </w:rPr>
        <w:t xml:space="preserve"> </w:t>
      </w:r>
      <w:r w:rsidRPr="00B87D55">
        <w:rPr>
          <w:rFonts w:ascii="Calibri" w:hAnsi="Calibri" w:cs="Calibri"/>
          <w:sz w:val="24"/>
          <w:szCs w:val="24"/>
        </w:rPr>
        <w:t>people</w:t>
      </w:r>
      <w:r w:rsidRPr="00B87D55">
        <w:rPr>
          <w:rFonts w:ascii="Calibri" w:hAnsi="Calibri" w:cs="Calibri"/>
          <w:spacing w:val="-3"/>
          <w:sz w:val="24"/>
          <w:szCs w:val="24"/>
        </w:rPr>
        <w:t xml:space="preserve"> </w:t>
      </w:r>
      <w:r w:rsidRPr="00B87D55">
        <w:rPr>
          <w:rFonts w:ascii="Calibri" w:hAnsi="Calibri" w:cs="Calibri"/>
          <w:sz w:val="24"/>
          <w:szCs w:val="24"/>
        </w:rPr>
        <w:t>16</w:t>
      </w:r>
      <w:r w:rsidRPr="00B87D55">
        <w:rPr>
          <w:rFonts w:ascii="Calibri" w:hAnsi="Calibri" w:cs="Calibri"/>
          <w:spacing w:val="-6"/>
          <w:sz w:val="24"/>
          <w:szCs w:val="24"/>
        </w:rPr>
        <w:t xml:space="preserve"> </w:t>
      </w:r>
      <w:r w:rsidRPr="00B87D55">
        <w:rPr>
          <w:rFonts w:ascii="Calibri" w:hAnsi="Calibri" w:cs="Calibri"/>
          <w:sz w:val="24"/>
          <w:szCs w:val="24"/>
        </w:rPr>
        <w:t>years</w:t>
      </w:r>
      <w:r w:rsidRPr="00B87D55">
        <w:rPr>
          <w:rFonts w:ascii="Calibri" w:hAnsi="Calibri" w:cs="Calibri"/>
          <w:spacing w:val="-4"/>
          <w:sz w:val="24"/>
          <w:szCs w:val="24"/>
        </w:rPr>
        <w:t xml:space="preserve"> </w:t>
      </w:r>
      <w:r w:rsidRPr="00B87D55">
        <w:rPr>
          <w:rFonts w:ascii="Calibri" w:hAnsi="Calibri" w:cs="Calibri"/>
          <w:sz w:val="24"/>
          <w:szCs w:val="24"/>
        </w:rPr>
        <w:t>or</w:t>
      </w:r>
      <w:r w:rsidRPr="00B87D55">
        <w:rPr>
          <w:rFonts w:ascii="Calibri" w:hAnsi="Calibri" w:cs="Calibri"/>
          <w:spacing w:val="-3"/>
          <w:sz w:val="24"/>
          <w:szCs w:val="24"/>
        </w:rPr>
        <w:t xml:space="preserve"> </w:t>
      </w:r>
      <w:r w:rsidRPr="00B87D55">
        <w:rPr>
          <w:rFonts w:ascii="Calibri" w:hAnsi="Calibri" w:cs="Calibri"/>
          <w:sz w:val="24"/>
          <w:szCs w:val="24"/>
        </w:rPr>
        <w:t>older,</w:t>
      </w:r>
      <w:r w:rsidRPr="00B87D55">
        <w:rPr>
          <w:rFonts w:ascii="Calibri" w:hAnsi="Calibri" w:cs="Calibri"/>
          <w:spacing w:val="-6"/>
          <w:sz w:val="24"/>
          <w:szCs w:val="24"/>
        </w:rPr>
        <w:t xml:space="preserve"> </w:t>
      </w:r>
      <w:r w:rsidRPr="00B87D55">
        <w:rPr>
          <w:rFonts w:ascii="Calibri" w:hAnsi="Calibri" w:cs="Calibri"/>
          <w:sz w:val="24"/>
          <w:szCs w:val="24"/>
        </w:rPr>
        <w:t>&amp;</w:t>
      </w:r>
      <w:r w:rsidRPr="00B87D55">
        <w:rPr>
          <w:rFonts w:ascii="Calibri" w:hAnsi="Calibri" w:cs="Calibri"/>
          <w:spacing w:val="-4"/>
          <w:sz w:val="24"/>
          <w:szCs w:val="24"/>
        </w:rPr>
        <w:t xml:space="preserve"> </w:t>
      </w:r>
      <w:r w:rsidRPr="00B87D55">
        <w:rPr>
          <w:rFonts w:ascii="Calibri" w:hAnsi="Calibri" w:cs="Calibri"/>
          <w:sz w:val="24"/>
          <w:szCs w:val="24"/>
        </w:rPr>
        <w:t>not</w:t>
      </w:r>
      <w:r w:rsidRPr="00B87D55">
        <w:rPr>
          <w:rFonts w:ascii="Calibri" w:hAnsi="Calibri" w:cs="Calibri"/>
          <w:spacing w:val="-5"/>
          <w:sz w:val="24"/>
          <w:szCs w:val="24"/>
        </w:rPr>
        <w:t xml:space="preserve"> </w:t>
      </w:r>
      <w:r w:rsidRPr="00B87D55">
        <w:rPr>
          <w:rFonts w:ascii="Calibri" w:hAnsi="Calibri" w:cs="Calibri"/>
          <w:sz w:val="24"/>
          <w:szCs w:val="24"/>
        </w:rPr>
        <w:t>in</w:t>
      </w:r>
      <w:r w:rsidRPr="00B87D55">
        <w:rPr>
          <w:rFonts w:ascii="Calibri" w:hAnsi="Calibri" w:cs="Calibri"/>
          <w:spacing w:val="-4"/>
          <w:sz w:val="24"/>
          <w:szCs w:val="24"/>
        </w:rPr>
        <w:t xml:space="preserve"> </w:t>
      </w:r>
      <w:r w:rsidRPr="00B87D55">
        <w:rPr>
          <w:rFonts w:ascii="Calibri" w:hAnsi="Calibri" w:cs="Calibri"/>
          <w:sz w:val="24"/>
          <w:szCs w:val="24"/>
        </w:rPr>
        <w:t>the</w:t>
      </w:r>
      <w:r w:rsidRPr="00B87D55">
        <w:rPr>
          <w:rFonts w:ascii="Calibri" w:hAnsi="Calibri" w:cs="Calibri"/>
          <w:spacing w:val="-6"/>
          <w:sz w:val="24"/>
          <w:szCs w:val="24"/>
        </w:rPr>
        <w:t xml:space="preserve"> </w:t>
      </w:r>
      <w:r w:rsidRPr="00B87D55">
        <w:rPr>
          <w:rFonts w:ascii="Calibri" w:hAnsi="Calibri" w:cs="Calibri"/>
          <w:sz w:val="24"/>
          <w:szCs w:val="24"/>
        </w:rPr>
        <w:t>categories</w:t>
      </w:r>
      <w:r w:rsidRPr="00B87D55">
        <w:rPr>
          <w:rFonts w:ascii="Calibri" w:hAnsi="Calibri" w:cs="Calibri"/>
          <w:spacing w:val="-5"/>
          <w:sz w:val="24"/>
          <w:szCs w:val="24"/>
        </w:rPr>
        <w:t xml:space="preserve"> </w:t>
      </w:r>
      <w:r w:rsidRPr="00B87D55">
        <w:rPr>
          <w:rFonts w:ascii="Calibri" w:hAnsi="Calibri" w:cs="Calibri"/>
          <w:sz w:val="24"/>
          <w:szCs w:val="24"/>
        </w:rPr>
        <w:t>above,</w:t>
      </w:r>
      <w:r w:rsidRPr="00B87D55">
        <w:rPr>
          <w:rFonts w:ascii="Calibri" w:hAnsi="Calibri" w:cs="Calibri"/>
          <w:spacing w:val="-5"/>
          <w:sz w:val="24"/>
          <w:szCs w:val="24"/>
        </w:rPr>
        <w:t xml:space="preserve"> </w:t>
      </w:r>
      <w:r w:rsidRPr="00B87D55">
        <w:rPr>
          <w:rFonts w:ascii="Calibri" w:hAnsi="Calibri" w:cs="Calibri"/>
          <w:sz w:val="24"/>
          <w:szCs w:val="24"/>
        </w:rPr>
        <w:t>are</w:t>
      </w:r>
      <w:r w:rsidRPr="00B87D55">
        <w:rPr>
          <w:rFonts w:ascii="Calibri" w:hAnsi="Calibri" w:cs="Calibri"/>
          <w:spacing w:val="-6"/>
          <w:sz w:val="24"/>
          <w:szCs w:val="24"/>
        </w:rPr>
        <w:t xml:space="preserve"> </w:t>
      </w:r>
      <w:r w:rsidRPr="00B87D55">
        <w:rPr>
          <w:rFonts w:ascii="Calibri" w:hAnsi="Calibri" w:cs="Calibri"/>
          <w:sz w:val="24"/>
          <w:szCs w:val="24"/>
        </w:rPr>
        <w:t>seen</w:t>
      </w:r>
      <w:r w:rsidRPr="00B87D55">
        <w:rPr>
          <w:rFonts w:ascii="Calibri" w:hAnsi="Calibri" w:cs="Calibri"/>
          <w:spacing w:val="-6"/>
          <w:sz w:val="24"/>
          <w:szCs w:val="24"/>
        </w:rPr>
        <w:t xml:space="preserve"> </w:t>
      </w:r>
      <w:r w:rsidRPr="00B87D55">
        <w:rPr>
          <w:rFonts w:ascii="Calibri" w:hAnsi="Calibri" w:cs="Calibri"/>
          <w:sz w:val="24"/>
          <w:szCs w:val="24"/>
        </w:rPr>
        <w:t>by</w:t>
      </w:r>
      <w:r w:rsidRPr="00B87D55">
        <w:rPr>
          <w:rFonts w:ascii="Calibri" w:hAnsi="Calibri" w:cs="Calibri"/>
          <w:spacing w:val="-2"/>
          <w:sz w:val="24"/>
          <w:szCs w:val="24"/>
        </w:rPr>
        <w:t xml:space="preserve"> </w:t>
      </w:r>
      <w:r w:rsidRPr="00B87D55">
        <w:rPr>
          <w:rFonts w:ascii="Calibri" w:hAnsi="Calibri" w:cs="Calibri"/>
          <w:b/>
          <w:sz w:val="24"/>
          <w:szCs w:val="24"/>
        </w:rPr>
        <w:t>Adult</w:t>
      </w:r>
      <w:r w:rsidRPr="00B87D55">
        <w:rPr>
          <w:rFonts w:ascii="Calibri" w:hAnsi="Calibri" w:cs="Calibri"/>
          <w:b/>
          <w:spacing w:val="-3"/>
          <w:sz w:val="24"/>
          <w:szCs w:val="24"/>
        </w:rPr>
        <w:t xml:space="preserve"> </w:t>
      </w:r>
      <w:r w:rsidRPr="00B87D55">
        <w:rPr>
          <w:rFonts w:ascii="Calibri" w:hAnsi="Calibri" w:cs="Calibri"/>
          <w:b/>
          <w:sz w:val="24"/>
          <w:szCs w:val="24"/>
        </w:rPr>
        <w:t>S</w:t>
      </w:r>
      <w:r w:rsidR="001F0AB8">
        <w:rPr>
          <w:rFonts w:ascii="Calibri" w:hAnsi="Calibri" w:cs="Calibri"/>
          <w:b/>
          <w:sz w:val="24"/>
          <w:szCs w:val="24"/>
        </w:rPr>
        <w:t>exual Assault Referral Centre (S</w:t>
      </w:r>
      <w:r w:rsidRPr="00B87D55">
        <w:rPr>
          <w:rFonts w:ascii="Calibri" w:hAnsi="Calibri" w:cs="Calibri"/>
          <w:b/>
          <w:sz w:val="24"/>
          <w:szCs w:val="24"/>
        </w:rPr>
        <w:t>ARC</w:t>
      </w:r>
      <w:r w:rsidR="001F0AB8">
        <w:rPr>
          <w:rFonts w:ascii="Calibri" w:hAnsi="Calibri" w:cs="Calibri"/>
          <w:b/>
          <w:sz w:val="24"/>
          <w:szCs w:val="24"/>
        </w:rPr>
        <w:t>)</w:t>
      </w:r>
      <w:r w:rsidRPr="00B87D55">
        <w:rPr>
          <w:rFonts w:ascii="Calibri" w:hAnsi="Calibri" w:cs="Calibri"/>
          <w:b/>
          <w:spacing w:val="-5"/>
          <w:sz w:val="24"/>
          <w:szCs w:val="24"/>
        </w:rPr>
        <w:t xml:space="preserve"> </w:t>
      </w:r>
      <w:r w:rsidRPr="00B87D55">
        <w:rPr>
          <w:rFonts w:ascii="Calibri" w:hAnsi="Calibri" w:cs="Calibri"/>
          <w:spacing w:val="-2"/>
          <w:sz w:val="24"/>
          <w:szCs w:val="24"/>
        </w:rPr>
        <w:t xml:space="preserve">service. </w:t>
      </w:r>
    </w:p>
    <w:p w14:paraId="06D847A2" w14:textId="048BA518" w:rsidR="005B4086" w:rsidRPr="005B4086" w:rsidRDefault="00A4717F" w:rsidP="005B4086">
      <w:pPr>
        <w:pStyle w:val="ListParagraph"/>
        <w:numPr>
          <w:ilvl w:val="0"/>
          <w:numId w:val="1"/>
        </w:numPr>
        <w:tabs>
          <w:tab w:val="left" w:pos="864"/>
        </w:tabs>
        <w:spacing w:before="35" w:line="276" w:lineRule="auto"/>
        <w:ind w:left="284"/>
        <w:contextualSpacing w:val="0"/>
        <w:jc w:val="both"/>
        <w:rPr>
          <w:rFonts w:ascii="Calibri" w:hAnsi="Calibri" w:cs="Calibri"/>
          <w:sz w:val="24"/>
          <w:szCs w:val="24"/>
        </w:rPr>
      </w:pPr>
      <w:r w:rsidRPr="00B87D55">
        <w:rPr>
          <w:rFonts w:ascii="Calibri" w:hAnsi="Calibri" w:cs="Calibri"/>
          <w:spacing w:val="-2"/>
          <w:sz w:val="24"/>
          <w:szCs w:val="24"/>
        </w:rPr>
        <w:t>For</w:t>
      </w:r>
      <w:r w:rsidR="00B87D55">
        <w:rPr>
          <w:rFonts w:ascii="Calibri" w:hAnsi="Calibri" w:cs="Calibri"/>
          <w:spacing w:val="-2"/>
          <w:sz w:val="24"/>
          <w:szCs w:val="24"/>
        </w:rPr>
        <w:t xml:space="preserve"> the</w:t>
      </w:r>
      <w:r w:rsidRPr="00B87D55">
        <w:rPr>
          <w:rFonts w:ascii="Calibri" w:hAnsi="Calibri" w:cs="Calibri"/>
          <w:spacing w:val="-2"/>
          <w:sz w:val="24"/>
          <w:szCs w:val="24"/>
        </w:rPr>
        <w:t xml:space="preserve"> Acute service, children 13 years and over will be offered to be seen in the Adult S</w:t>
      </w:r>
      <w:r w:rsidR="001F0AB8">
        <w:rPr>
          <w:rFonts w:ascii="Calibri" w:hAnsi="Calibri" w:cs="Calibri"/>
          <w:spacing w:val="-2"/>
          <w:sz w:val="24"/>
          <w:szCs w:val="24"/>
        </w:rPr>
        <w:t>exual Assault Referral Centre (SARC)</w:t>
      </w:r>
      <w:r w:rsidRPr="00B87D55">
        <w:rPr>
          <w:rFonts w:ascii="Calibri" w:hAnsi="Calibri" w:cs="Calibri"/>
          <w:spacing w:val="-2"/>
          <w:sz w:val="24"/>
          <w:szCs w:val="24"/>
        </w:rPr>
        <w:t xml:space="preserve"> if deemed to be clinically appropriate during triage. </w:t>
      </w:r>
    </w:p>
    <w:p w14:paraId="06058C8A" w14:textId="02A333E4" w:rsidR="005B4086" w:rsidRPr="005B4086" w:rsidRDefault="005B4086" w:rsidP="005B4086">
      <w:pPr>
        <w:pStyle w:val="ListParagraph"/>
        <w:numPr>
          <w:ilvl w:val="0"/>
          <w:numId w:val="1"/>
        </w:numPr>
        <w:tabs>
          <w:tab w:val="left" w:pos="864"/>
        </w:tabs>
        <w:spacing w:before="35" w:line="276" w:lineRule="auto"/>
        <w:ind w:left="284"/>
        <w:contextualSpacing w:val="0"/>
        <w:jc w:val="both"/>
        <w:rPr>
          <w:rFonts w:ascii="Calibri" w:hAnsi="Calibri" w:cs="Calibri"/>
          <w:sz w:val="24"/>
          <w:szCs w:val="24"/>
        </w:rPr>
      </w:pPr>
      <w:r>
        <w:rPr>
          <w:rFonts w:ascii="Calibri" w:hAnsi="Calibri" w:cs="Calibri"/>
          <w:spacing w:val="-2"/>
          <w:sz w:val="24"/>
          <w:szCs w:val="24"/>
        </w:rPr>
        <w:t>Professionals can support children and their families to access resources about the C</w:t>
      </w:r>
      <w:r w:rsidR="001F0AB8">
        <w:rPr>
          <w:rFonts w:ascii="Calibri" w:hAnsi="Calibri" w:cs="Calibri"/>
          <w:spacing w:val="-2"/>
          <w:sz w:val="24"/>
          <w:szCs w:val="24"/>
        </w:rPr>
        <w:t>hild Sexual Assault Assessment Service (C</w:t>
      </w:r>
      <w:r w:rsidR="0078423D">
        <w:rPr>
          <w:rFonts w:ascii="Calibri" w:hAnsi="Calibri" w:cs="Calibri"/>
          <w:spacing w:val="-2"/>
          <w:sz w:val="24"/>
          <w:szCs w:val="24"/>
        </w:rPr>
        <w:t>SAAS</w:t>
      </w:r>
      <w:r w:rsidR="001F0AB8">
        <w:rPr>
          <w:rFonts w:ascii="Calibri" w:hAnsi="Calibri" w:cs="Calibri"/>
          <w:spacing w:val="-2"/>
          <w:sz w:val="24"/>
          <w:szCs w:val="24"/>
        </w:rPr>
        <w:t>)</w:t>
      </w:r>
      <w:r>
        <w:rPr>
          <w:rFonts w:ascii="Calibri" w:hAnsi="Calibri" w:cs="Calibri"/>
          <w:spacing w:val="-2"/>
          <w:sz w:val="24"/>
          <w:szCs w:val="24"/>
        </w:rPr>
        <w:t xml:space="preserve"> service through these online resources </w:t>
      </w:r>
      <w:hyperlink r:id="rId9" w:history="1">
        <w:r w:rsidRPr="005B4086">
          <w:rPr>
            <w:rStyle w:val="Hyperlink"/>
            <w:rFonts w:ascii="Calibri" w:hAnsi="Calibri" w:cs="Calibri"/>
            <w:spacing w:val="-2"/>
            <w:sz w:val="24"/>
            <w:szCs w:val="24"/>
          </w:rPr>
          <w:t>Helpful Resources - Acer House</w:t>
        </w:r>
      </w:hyperlink>
      <w:r>
        <w:rPr>
          <w:rFonts w:ascii="Calibri" w:hAnsi="Calibri" w:cs="Calibri"/>
          <w:spacing w:val="-2"/>
          <w:sz w:val="24"/>
          <w:szCs w:val="24"/>
        </w:rPr>
        <w:t>.</w:t>
      </w:r>
    </w:p>
    <w:p w14:paraId="1A0DAFB3" w14:textId="339FDC1E" w:rsidR="005B4086" w:rsidRPr="005B4086" w:rsidRDefault="005B4086" w:rsidP="005B4086">
      <w:pPr>
        <w:tabs>
          <w:tab w:val="left" w:pos="864"/>
        </w:tabs>
        <w:spacing w:before="35"/>
        <w:jc w:val="both"/>
        <w:rPr>
          <w:rFonts w:ascii="Calibri" w:hAnsi="Calibri" w:cs="Calibri"/>
          <w:sz w:val="24"/>
          <w:szCs w:val="24"/>
        </w:rPr>
      </w:pPr>
    </w:p>
    <w:p w14:paraId="43F56A92" w14:textId="3601463D" w:rsidR="007B7A1F" w:rsidRDefault="007B7A1F" w:rsidP="007B7A1F">
      <w:pPr>
        <w:tabs>
          <w:tab w:val="left" w:pos="864"/>
        </w:tabs>
        <w:spacing w:before="35"/>
        <w:jc w:val="both"/>
        <w:rPr>
          <w:rFonts w:ascii="Calibri" w:hAnsi="Calibri" w:cs="Calibri"/>
          <w:sz w:val="24"/>
          <w:szCs w:val="24"/>
        </w:rPr>
      </w:pPr>
    </w:p>
    <w:p w14:paraId="3BCF4E77" w14:textId="37860933" w:rsidR="007B7A1F" w:rsidRDefault="0078423D" w:rsidP="007B7A1F">
      <w:pPr>
        <w:tabs>
          <w:tab w:val="left" w:pos="864"/>
        </w:tabs>
        <w:spacing w:before="35"/>
        <w:jc w:val="both"/>
        <w:rPr>
          <w:rFonts w:ascii="Calibri" w:hAnsi="Calibri" w:cs="Calibri"/>
          <w:sz w:val="24"/>
          <w:szCs w:val="24"/>
        </w:rPr>
      </w:pPr>
      <w:r w:rsidRPr="005B4086">
        <w:rPr>
          <w:rFonts w:ascii="Calibri" w:hAnsi="Calibri" w:cs="Calibri"/>
          <w:noProof/>
          <w:spacing w:val="-2"/>
          <w:sz w:val="24"/>
          <w:szCs w:val="24"/>
        </w:rPr>
        <mc:AlternateContent>
          <mc:Choice Requires="wps">
            <w:drawing>
              <wp:anchor distT="45720" distB="45720" distL="114300" distR="114300" simplePos="0" relativeHeight="251662336" behindDoc="0" locked="0" layoutInCell="1" allowOverlap="1" wp14:anchorId="3B282D37" wp14:editId="6DF8E1D1">
                <wp:simplePos x="0" y="0"/>
                <wp:positionH relativeFrom="margin">
                  <wp:align>right</wp:align>
                </wp:positionH>
                <wp:positionV relativeFrom="paragraph">
                  <wp:posOffset>30834</wp:posOffset>
                </wp:positionV>
                <wp:extent cx="5709684" cy="1041990"/>
                <wp:effectExtent l="0" t="0" r="24765" b="25400"/>
                <wp:wrapNone/>
                <wp:docPr id="561976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684" cy="1041990"/>
                        </a:xfrm>
                        <a:prstGeom prst="rect">
                          <a:avLst/>
                        </a:prstGeom>
                        <a:solidFill>
                          <a:srgbClr val="FFFFFF"/>
                        </a:solidFill>
                        <a:ln w="9525">
                          <a:solidFill>
                            <a:srgbClr val="000000"/>
                          </a:solidFill>
                          <a:miter lim="800000"/>
                          <a:headEnd/>
                          <a:tailEnd/>
                        </a:ln>
                      </wps:spPr>
                      <wps:txbx>
                        <w:txbxContent>
                          <w:p w14:paraId="4A670CC6" w14:textId="37B9372B" w:rsidR="005B4086" w:rsidRPr="005B4086" w:rsidRDefault="0078423D" w:rsidP="005B4086">
                            <w:pPr>
                              <w:pStyle w:val="Heading3"/>
                              <w:tabs>
                                <w:tab w:val="left" w:pos="2361"/>
                              </w:tabs>
                              <w:spacing w:before="94" w:line="360" w:lineRule="auto"/>
                              <w:rPr>
                                <w:b/>
                                <w:bCs/>
                                <w:lang w:val="en-GB"/>
                              </w:rPr>
                            </w:pPr>
                            <w:r>
                              <w:rPr>
                                <w:rFonts w:ascii="Calibri" w:hAnsi="Calibri" w:cs="Calibri"/>
                                <w:spacing w:val="-2"/>
                                <w:sz w:val="24"/>
                                <w:szCs w:val="24"/>
                              </w:rPr>
                              <w:t>Sh</w:t>
                            </w:r>
                            <w:r w:rsidR="005B4086">
                              <w:rPr>
                                <w:rFonts w:ascii="Calibri" w:hAnsi="Calibri" w:cs="Calibri"/>
                                <w:spacing w:val="-2"/>
                                <w:sz w:val="24"/>
                                <w:szCs w:val="24"/>
                              </w:rPr>
                              <w:t xml:space="preserve">ould at any point there be a difference in professional perspectives that cannot be resolved, partners are encouraged to follow the relevant resolution guidance for </w:t>
                            </w:r>
                            <w:hyperlink r:id="rId10" w:history="1">
                              <w:r w:rsidR="005B4086" w:rsidRPr="005B4086">
                                <w:rPr>
                                  <w:rStyle w:val="Hyperlink"/>
                                  <w:rFonts w:ascii="Calibri" w:hAnsi="Calibri" w:cs="Calibri"/>
                                  <w:spacing w:val="-2"/>
                                  <w:sz w:val="24"/>
                                  <w:szCs w:val="24"/>
                                </w:rPr>
                                <w:t>North Yorkshire</w:t>
                              </w:r>
                            </w:hyperlink>
                            <w:r w:rsidR="005B4086">
                              <w:rPr>
                                <w:rFonts w:ascii="Calibri" w:hAnsi="Calibri" w:cs="Calibri"/>
                                <w:spacing w:val="-2"/>
                                <w:sz w:val="24"/>
                                <w:szCs w:val="24"/>
                              </w:rPr>
                              <w:t xml:space="preserve"> </w:t>
                            </w:r>
                            <w:r w:rsidR="005B4086" w:rsidRPr="005B4086">
                              <w:rPr>
                                <w:rFonts w:ascii="Calibri" w:hAnsi="Calibri" w:cs="Calibri"/>
                                <w:spacing w:val="-2"/>
                                <w:sz w:val="24"/>
                                <w:szCs w:val="24"/>
                              </w:rPr>
                              <w:t xml:space="preserve">or </w:t>
                            </w:r>
                            <w:hyperlink r:id="rId11" w:history="1">
                              <w:r w:rsidR="005B4086" w:rsidRPr="005B4086">
                                <w:rPr>
                                  <w:rStyle w:val="Hyperlink"/>
                                  <w:rFonts w:ascii="Calibri" w:hAnsi="Calibri" w:cs="Calibri"/>
                                  <w:spacing w:val="-2"/>
                                  <w:sz w:val="24"/>
                                  <w:szCs w:val="24"/>
                                </w:rPr>
                                <w:t>City of York.</w:t>
                              </w:r>
                            </w:hyperlink>
                            <w:r w:rsidR="005B4086" w:rsidRPr="005B4086">
                              <w:rPr>
                                <w:rFonts w:ascii="Calibri" w:hAnsi="Calibri" w:cs="Calibri"/>
                                <w:spacing w:val="-2"/>
                                <w:sz w:val="24"/>
                                <w:szCs w:val="24"/>
                              </w:rPr>
                              <w:t xml:space="preserve"> </w:t>
                            </w:r>
                          </w:p>
                          <w:p w14:paraId="69242269" w14:textId="14DF0247" w:rsidR="005B4086" w:rsidRDefault="005B40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282D37" id="_x0000_t202" coordsize="21600,21600" o:spt="202" path="m,l,21600r21600,l21600,xe">
                <v:stroke joinstyle="miter"/>
                <v:path gradientshapeok="t" o:connecttype="rect"/>
              </v:shapetype>
              <v:shape id="Text Box 2" o:spid="_x0000_s1026" type="#_x0000_t202" style="position:absolute;left:0;text-align:left;margin-left:398.4pt;margin-top:2.45pt;width:449.6pt;height:82.0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RizEQIAACAEAAAOAAAAZHJzL2Uyb0RvYy54bWysU9tu2zAMfR+wfxD0vtgOkrYx4hRdugwD&#10;ugvQ7QNoWY6FyaImKbGzrx+lpGnQbS/D9CCIInVEHh4ub8des710XqGpeDHJOZNGYKPMtuLfvm7e&#10;3HDmA5gGNBpZ8YP0/Hb1+tVysKWcYoe6kY4RiPHlYCvehWDLLPOikz34CVppyNmi6yGQ6bZZ42Ag&#10;9F5n0zy/ygZ0jXUopPd0e3908lXCb1spwue29TIwXXHKLaTdpb2Oe7ZaQrl1YDslTmnAP2TRgzL0&#10;6RnqHgKwnVO/QfVKOPTYhonAPsO2VUKmGqiaIn9RzWMHVqZaiBxvzzT5/wcrPu0f7RfHwvgWR2pg&#10;KsLbBxTfPTO47sBs5Z1zOHQSGvq4iJRlg/Xl6Wmk2pc+gtTDR2yoybALmIDG1vWRFaqTETo14HAm&#10;XY6BCbqcX+eLq5sZZ4J8RT4rFovUlgzKp+fW+fBeYs/ioeKOuprgYf/gQ0wHyqeQ+JtHrZqN0joZ&#10;bluvtWN7IAVs0koVvAjThg0VX8yn8yMDf4XI0/oTRK8CSVmrvuI35yAoI2/vTJOEFkDp45lS1uZE&#10;ZOTuyGIY65ECI6E1Ngei1OFRsjRidOjQ/eRsILlW3P/YgZOc6Q+G2rIoZrOo72TM5tdTMtylp770&#10;gBEEVfHA2fG4DmkmImEG76h9rUrEPmdyypVkmPg+jUzU+aWdop4He/ULAAD//wMAUEsDBBQABgAI&#10;AAAAIQCgNLb+3AAAAAYBAAAPAAAAZHJzL2Rvd25yZXYueG1sTI/BTsMwEETvSPyDtUhcEHUoVYhD&#10;nAohgeBWCoKrG2+TiHgdbDcNf89yguNoRjNvqvXsBjFhiL0nDVeLDARS421PrYa314fLAkRMhqwZ&#10;PKGGb4ywrk9PKlNaf6QXnLapFVxCsTQaupTGUsrYdOhMXPgRib29D84klqGVNpgjl7tBLrMsl870&#10;xAudGfG+w+Zze3AaitXT9BGfrzfvTb4fVLq4mR6/gtbnZ/PdLYiEc/oLwy8+o0PNTDt/IBvFoIGP&#10;JA0rBYLNQqkliB2ncpWBrCv5H7/+AQAA//8DAFBLAQItABQABgAIAAAAIQC2gziS/gAAAOEBAAAT&#10;AAAAAAAAAAAAAAAAAAAAAABbQ29udGVudF9UeXBlc10ueG1sUEsBAi0AFAAGAAgAAAAhADj9If/W&#10;AAAAlAEAAAsAAAAAAAAAAAAAAAAALwEAAF9yZWxzLy5yZWxzUEsBAi0AFAAGAAgAAAAhAGi1GLMR&#10;AgAAIAQAAA4AAAAAAAAAAAAAAAAALgIAAGRycy9lMm9Eb2MueG1sUEsBAi0AFAAGAAgAAAAhAKA0&#10;tv7cAAAABgEAAA8AAAAAAAAAAAAAAAAAawQAAGRycy9kb3ducmV2LnhtbFBLBQYAAAAABAAEAPMA&#10;AAB0BQAAAAA=&#10;">
                <v:textbox>
                  <w:txbxContent>
                    <w:p w14:paraId="4A670CC6" w14:textId="37B9372B" w:rsidR="005B4086" w:rsidRPr="005B4086" w:rsidRDefault="0078423D" w:rsidP="005B4086">
                      <w:pPr>
                        <w:pStyle w:val="Heading3"/>
                        <w:tabs>
                          <w:tab w:val="left" w:pos="2361"/>
                        </w:tabs>
                        <w:spacing w:before="94" w:line="360" w:lineRule="auto"/>
                        <w:rPr>
                          <w:b/>
                          <w:bCs/>
                          <w:lang w:val="en-GB"/>
                        </w:rPr>
                      </w:pPr>
                      <w:r>
                        <w:rPr>
                          <w:rFonts w:ascii="Calibri" w:hAnsi="Calibri" w:cs="Calibri"/>
                          <w:spacing w:val="-2"/>
                          <w:sz w:val="24"/>
                          <w:szCs w:val="24"/>
                        </w:rPr>
                        <w:t>Sh</w:t>
                      </w:r>
                      <w:r w:rsidR="005B4086">
                        <w:rPr>
                          <w:rFonts w:ascii="Calibri" w:hAnsi="Calibri" w:cs="Calibri"/>
                          <w:spacing w:val="-2"/>
                          <w:sz w:val="24"/>
                          <w:szCs w:val="24"/>
                        </w:rPr>
                        <w:t xml:space="preserve">ould at any point there be a difference in professional perspectives that cannot be resolved, partners are encouraged to follow the relevant resolution guidance for </w:t>
                      </w:r>
                      <w:hyperlink r:id="rId12" w:history="1">
                        <w:r w:rsidR="005B4086" w:rsidRPr="005B4086">
                          <w:rPr>
                            <w:rStyle w:val="Hyperlink"/>
                            <w:rFonts w:ascii="Calibri" w:hAnsi="Calibri" w:cs="Calibri"/>
                            <w:spacing w:val="-2"/>
                            <w:sz w:val="24"/>
                            <w:szCs w:val="24"/>
                          </w:rPr>
                          <w:t>North Yorkshire</w:t>
                        </w:r>
                      </w:hyperlink>
                      <w:r w:rsidR="005B4086">
                        <w:rPr>
                          <w:rFonts w:ascii="Calibri" w:hAnsi="Calibri" w:cs="Calibri"/>
                          <w:spacing w:val="-2"/>
                          <w:sz w:val="24"/>
                          <w:szCs w:val="24"/>
                        </w:rPr>
                        <w:t xml:space="preserve"> </w:t>
                      </w:r>
                      <w:r w:rsidR="005B4086" w:rsidRPr="005B4086">
                        <w:rPr>
                          <w:rFonts w:ascii="Calibri" w:hAnsi="Calibri" w:cs="Calibri"/>
                          <w:spacing w:val="-2"/>
                          <w:sz w:val="24"/>
                          <w:szCs w:val="24"/>
                        </w:rPr>
                        <w:t xml:space="preserve">or </w:t>
                      </w:r>
                      <w:hyperlink r:id="rId13" w:history="1">
                        <w:r w:rsidR="005B4086" w:rsidRPr="005B4086">
                          <w:rPr>
                            <w:rStyle w:val="Hyperlink"/>
                            <w:rFonts w:ascii="Calibri" w:hAnsi="Calibri" w:cs="Calibri"/>
                            <w:spacing w:val="-2"/>
                            <w:sz w:val="24"/>
                            <w:szCs w:val="24"/>
                          </w:rPr>
                          <w:t>City of York.</w:t>
                        </w:r>
                      </w:hyperlink>
                      <w:r w:rsidR="005B4086" w:rsidRPr="005B4086">
                        <w:rPr>
                          <w:rFonts w:ascii="Calibri" w:hAnsi="Calibri" w:cs="Calibri"/>
                          <w:spacing w:val="-2"/>
                          <w:sz w:val="24"/>
                          <w:szCs w:val="24"/>
                        </w:rPr>
                        <w:t xml:space="preserve"> </w:t>
                      </w:r>
                    </w:p>
                    <w:p w14:paraId="69242269" w14:textId="14DF0247" w:rsidR="005B4086" w:rsidRDefault="005B4086"/>
                  </w:txbxContent>
                </v:textbox>
                <w10:wrap anchorx="margin"/>
              </v:shape>
            </w:pict>
          </mc:Fallback>
        </mc:AlternateContent>
      </w:r>
      <w:r w:rsidR="005B4086" w:rsidRPr="005B4086">
        <w:t xml:space="preserve"> </w:t>
      </w:r>
    </w:p>
    <w:p w14:paraId="2916FF4C" w14:textId="336E357A" w:rsidR="005B4086" w:rsidRPr="007B7A1F" w:rsidRDefault="005B4086" w:rsidP="007B7A1F">
      <w:pPr>
        <w:tabs>
          <w:tab w:val="left" w:pos="864"/>
        </w:tabs>
        <w:spacing w:before="35"/>
        <w:jc w:val="both"/>
        <w:rPr>
          <w:rFonts w:ascii="Calibri" w:hAnsi="Calibri" w:cs="Calibri"/>
          <w:sz w:val="24"/>
          <w:szCs w:val="24"/>
        </w:rPr>
      </w:pPr>
    </w:p>
    <w:p w14:paraId="203961BD" w14:textId="37F593FF" w:rsidR="007B7A1F" w:rsidRDefault="007B7A1F" w:rsidP="007B7A1F">
      <w:pPr>
        <w:tabs>
          <w:tab w:val="left" w:pos="864"/>
        </w:tabs>
        <w:spacing w:before="35"/>
        <w:jc w:val="both"/>
        <w:rPr>
          <w:rFonts w:ascii="Calibri" w:hAnsi="Calibri" w:cs="Calibri"/>
          <w:sz w:val="24"/>
          <w:szCs w:val="24"/>
        </w:rPr>
      </w:pPr>
    </w:p>
    <w:p w14:paraId="675E3830" w14:textId="78ABB326" w:rsidR="007B7A1F" w:rsidRDefault="007B7A1F" w:rsidP="007B7A1F">
      <w:pPr>
        <w:pStyle w:val="Heading3"/>
        <w:tabs>
          <w:tab w:val="left" w:pos="2361"/>
        </w:tabs>
        <w:spacing w:before="94"/>
        <w:ind w:left="201"/>
        <w:rPr>
          <w:b/>
          <w:bCs/>
          <w:lang w:val="en-GB"/>
        </w:rPr>
      </w:pPr>
    </w:p>
    <w:p w14:paraId="019832E5" w14:textId="06EA6E0E" w:rsidR="007B7A1F" w:rsidRDefault="007B7A1F" w:rsidP="007B7A1F">
      <w:pPr>
        <w:tabs>
          <w:tab w:val="left" w:pos="864"/>
        </w:tabs>
        <w:spacing w:before="35"/>
        <w:jc w:val="both"/>
        <w:rPr>
          <w:rFonts w:ascii="Calibri" w:hAnsi="Calibri" w:cs="Calibri"/>
          <w:b/>
          <w:bCs/>
          <w:sz w:val="24"/>
          <w:szCs w:val="24"/>
          <w:u w:val="single"/>
        </w:rPr>
      </w:pPr>
      <w:r>
        <w:rPr>
          <w:rFonts w:ascii="Calibri" w:hAnsi="Calibri" w:cs="Calibri"/>
          <w:b/>
          <w:bCs/>
          <w:sz w:val="24"/>
          <w:szCs w:val="24"/>
          <w:u w:val="single"/>
        </w:rPr>
        <w:t>Referral Process Pathway</w:t>
      </w:r>
    </w:p>
    <w:p w14:paraId="16180860" w14:textId="68A94A78" w:rsidR="007B7A1F" w:rsidRDefault="002775F8" w:rsidP="007B7A1F">
      <w:pPr>
        <w:tabs>
          <w:tab w:val="left" w:pos="864"/>
        </w:tabs>
        <w:spacing w:before="35"/>
        <w:jc w:val="both"/>
        <w:rPr>
          <w:rFonts w:ascii="Calibri" w:hAnsi="Calibri" w:cs="Calibri"/>
          <w:b/>
          <w:bCs/>
          <w:sz w:val="24"/>
          <w:szCs w:val="24"/>
          <w:u w:val="single"/>
        </w:rPr>
      </w:pPr>
      <w:r w:rsidRPr="002775F8">
        <w:rPr>
          <w:rFonts w:ascii="Calibri" w:hAnsi="Calibri" w:cs="Calibri"/>
          <w:b/>
          <w:bCs/>
          <w:noProof/>
          <w:sz w:val="24"/>
          <w:szCs w:val="24"/>
        </w:rPr>
        <w:drawing>
          <wp:anchor distT="0" distB="0" distL="114300" distR="114300" simplePos="0" relativeHeight="251663360" behindDoc="0" locked="0" layoutInCell="1" allowOverlap="1" wp14:anchorId="62AC1FC4" wp14:editId="2130663E">
            <wp:simplePos x="0" y="0"/>
            <wp:positionH relativeFrom="column">
              <wp:posOffset>-651933</wp:posOffset>
            </wp:positionH>
            <wp:positionV relativeFrom="paragraph">
              <wp:posOffset>228812</wp:posOffset>
            </wp:positionV>
            <wp:extent cx="6826885" cy="4296833"/>
            <wp:effectExtent l="0" t="0" r="0" b="8890"/>
            <wp:wrapNone/>
            <wp:docPr id="1122826995" name="Picture 1" descr="A screenshot of a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826995" name="Picture 1" descr="A screenshot of a diagram"/>
                    <pic:cNvPicPr/>
                  </pic:nvPicPr>
                  <pic:blipFill>
                    <a:blip r:embed="rId14">
                      <a:extLst>
                        <a:ext uri="{28A0092B-C50C-407E-A947-70E740481C1C}">
                          <a14:useLocalDpi xmlns:a14="http://schemas.microsoft.com/office/drawing/2010/main" val="0"/>
                        </a:ext>
                      </a:extLst>
                    </a:blip>
                    <a:stretch>
                      <a:fillRect/>
                    </a:stretch>
                  </pic:blipFill>
                  <pic:spPr>
                    <a:xfrm>
                      <a:off x="0" y="0"/>
                      <a:ext cx="6838995" cy="4304455"/>
                    </a:xfrm>
                    <a:prstGeom prst="rect">
                      <a:avLst/>
                    </a:prstGeom>
                  </pic:spPr>
                </pic:pic>
              </a:graphicData>
            </a:graphic>
            <wp14:sizeRelH relativeFrom="page">
              <wp14:pctWidth>0</wp14:pctWidth>
            </wp14:sizeRelH>
            <wp14:sizeRelV relativeFrom="page">
              <wp14:pctHeight>0</wp14:pctHeight>
            </wp14:sizeRelV>
          </wp:anchor>
        </w:drawing>
      </w:r>
    </w:p>
    <w:p w14:paraId="08E749C4" w14:textId="47B43D87" w:rsidR="007B7A1F" w:rsidRDefault="007B7A1F" w:rsidP="007B7A1F">
      <w:pPr>
        <w:tabs>
          <w:tab w:val="left" w:pos="864"/>
        </w:tabs>
        <w:spacing w:before="35"/>
        <w:jc w:val="both"/>
        <w:rPr>
          <w:rFonts w:ascii="Calibri" w:hAnsi="Calibri" w:cs="Calibri"/>
          <w:b/>
          <w:bCs/>
          <w:sz w:val="24"/>
          <w:szCs w:val="24"/>
          <w:u w:val="single"/>
        </w:rPr>
      </w:pPr>
    </w:p>
    <w:p w14:paraId="6EA133FB" w14:textId="77777777" w:rsidR="007B7A1F" w:rsidRDefault="007B7A1F" w:rsidP="007B7A1F">
      <w:pPr>
        <w:tabs>
          <w:tab w:val="left" w:pos="864"/>
        </w:tabs>
        <w:spacing w:before="35"/>
        <w:jc w:val="both"/>
        <w:rPr>
          <w:rFonts w:ascii="Calibri" w:hAnsi="Calibri" w:cs="Calibri"/>
          <w:b/>
          <w:bCs/>
          <w:sz w:val="24"/>
          <w:szCs w:val="24"/>
          <w:u w:val="single"/>
        </w:rPr>
      </w:pPr>
    </w:p>
    <w:p w14:paraId="6C9FF4BA" w14:textId="77777777" w:rsidR="007B7A1F" w:rsidRDefault="007B7A1F" w:rsidP="007B7A1F">
      <w:pPr>
        <w:tabs>
          <w:tab w:val="left" w:pos="864"/>
        </w:tabs>
        <w:spacing w:before="35"/>
        <w:jc w:val="both"/>
        <w:rPr>
          <w:rFonts w:ascii="Calibri" w:hAnsi="Calibri" w:cs="Calibri"/>
          <w:b/>
          <w:bCs/>
          <w:sz w:val="24"/>
          <w:szCs w:val="24"/>
          <w:u w:val="single"/>
        </w:rPr>
      </w:pPr>
    </w:p>
    <w:p w14:paraId="73379E5F" w14:textId="77777777" w:rsidR="007B7A1F" w:rsidRDefault="007B7A1F" w:rsidP="007B7A1F">
      <w:pPr>
        <w:tabs>
          <w:tab w:val="left" w:pos="864"/>
        </w:tabs>
        <w:spacing w:before="35"/>
        <w:jc w:val="both"/>
        <w:rPr>
          <w:rFonts w:ascii="Calibri" w:hAnsi="Calibri" w:cs="Calibri"/>
          <w:b/>
          <w:bCs/>
          <w:sz w:val="24"/>
          <w:szCs w:val="24"/>
          <w:u w:val="single"/>
        </w:rPr>
      </w:pPr>
    </w:p>
    <w:p w14:paraId="65774D1F" w14:textId="77777777" w:rsidR="007B7A1F" w:rsidRDefault="007B7A1F" w:rsidP="007B7A1F">
      <w:pPr>
        <w:tabs>
          <w:tab w:val="left" w:pos="864"/>
        </w:tabs>
        <w:spacing w:before="35"/>
        <w:jc w:val="both"/>
        <w:rPr>
          <w:rFonts w:ascii="Calibri" w:hAnsi="Calibri" w:cs="Calibri"/>
          <w:b/>
          <w:bCs/>
          <w:sz w:val="24"/>
          <w:szCs w:val="24"/>
          <w:u w:val="single"/>
        </w:rPr>
      </w:pPr>
    </w:p>
    <w:p w14:paraId="3E81C450" w14:textId="77777777" w:rsidR="007B7A1F" w:rsidRDefault="007B7A1F" w:rsidP="007B7A1F">
      <w:pPr>
        <w:tabs>
          <w:tab w:val="left" w:pos="864"/>
        </w:tabs>
        <w:spacing w:before="35"/>
        <w:jc w:val="both"/>
        <w:rPr>
          <w:rFonts w:ascii="Calibri" w:hAnsi="Calibri" w:cs="Calibri"/>
          <w:b/>
          <w:bCs/>
          <w:sz w:val="24"/>
          <w:szCs w:val="24"/>
          <w:u w:val="single"/>
        </w:rPr>
      </w:pPr>
    </w:p>
    <w:p w14:paraId="3D4B9739" w14:textId="77777777" w:rsidR="007B7A1F" w:rsidRDefault="007B7A1F" w:rsidP="007B7A1F">
      <w:pPr>
        <w:tabs>
          <w:tab w:val="left" w:pos="864"/>
        </w:tabs>
        <w:spacing w:before="35"/>
        <w:jc w:val="both"/>
        <w:rPr>
          <w:rFonts w:ascii="Calibri" w:hAnsi="Calibri" w:cs="Calibri"/>
          <w:b/>
          <w:bCs/>
          <w:sz w:val="24"/>
          <w:szCs w:val="24"/>
          <w:u w:val="single"/>
        </w:rPr>
      </w:pPr>
    </w:p>
    <w:p w14:paraId="3800BF1C" w14:textId="77777777" w:rsidR="007B7A1F" w:rsidRDefault="007B7A1F" w:rsidP="007B7A1F">
      <w:pPr>
        <w:tabs>
          <w:tab w:val="left" w:pos="864"/>
        </w:tabs>
        <w:spacing w:before="35"/>
        <w:jc w:val="both"/>
        <w:rPr>
          <w:rFonts w:ascii="Calibri" w:hAnsi="Calibri" w:cs="Calibri"/>
          <w:b/>
          <w:bCs/>
          <w:sz w:val="24"/>
          <w:szCs w:val="24"/>
          <w:u w:val="single"/>
        </w:rPr>
      </w:pPr>
    </w:p>
    <w:p w14:paraId="7ADCA315" w14:textId="77777777" w:rsidR="007B7A1F" w:rsidRDefault="007B7A1F" w:rsidP="007B7A1F">
      <w:pPr>
        <w:tabs>
          <w:tab w:val="left" w:pos="864"/>
        </w:tabs>
        <w:spacing w:before="35"/>
        <w:jc w:val="both"/>
        <w:rPr>
          <w:rFonts w:ascii="Calibri" w:hAnsi="Calibri" w:cs="Calibri"/>
          <w:b/>
          <w:bCs/>
          <w:sz w:val="24"/>
          <w:szCs w:val="24"/>
          <w:u w:val="single"/>
        </w:rPr>
      </w:pPr>
    </w:p>
    <w:p w14:paraId="4DF5CAE2" w14:textId="77777777" w:rsidR="007B7A1F" w:rsidRDefault="007B7A1F" w:rsidP="007B7A1F">
      <w:pPr>
        <w:tabs>
          <w:tab w:val="left" w:pos="864"/>
        </w:tabs>
        <w:spacing w:before="35"/>
        <w:jc w:val="both"/>
        <w:rPr>
          <w:rFonts w:ascii="Calibri" w:hAnsi="Calibri" w:cs="Calibri"/>
          <w:b/>
          <w:bCs/>
          <w:sz w:val="24"/>
          <w:szCs w:val="24"/>
          <w:u w:val="single"/>
        </w:rPr>
      </w:pPr>
    </w:p>
    <w:p w14:paraId="4B0114C7" w14:textId="77777777" w:rsidR="007B7A1F" w:rsidRDefault="007B7A1F" w:rsidP="007B7A1F">
      <w:pPr>
        <w:tabs>
          <w:tab w:val="left" w:pos="864"/>
        </w:tabs>
        <w:spacing w:before="35"/>
        <w:jc w:val="both"/>
        <w:rPr>
          <w:rFonts w:ascii="Calibri" w:hAnsi="Calibri" w:cs="Calibri"/>
          <w:b/>
          <w:bCs/>
          <w:sz w:val="24"/>
          <w:szCs w:val="24"/>
          <w:u w:val="single"/>
        </w:rPr>
      </w:pPr>
    </w:p>
    <w:p w14:paraId="6935EB5A" w14:textId="77777777" w:rsidR="007B7A1F" w:rsidRDefault="007B7A1F" w:rsidP="007B7A1F">
      <w:pPr>
        <w:tabs>
          <w:tab w:val="left" w:pos="864"/>
        </w:tabs>
        <w:spacing w:before="35"/>
        <w:jc w:val="both"/>
        <w:rPr>
          <w:rFonts w:ascii="Calibri" w:hAnsi="Calibri" w:cs="Calibri"/>
          <w:b/>
          <w:bCs/>
          <w:sz w:val="24"/>
          <w:szCs w:val="24"/>
          <w:u w:val="single"/>
        </w:rPr>
      </w:pPr>
    </w:p>
    <w:p w14:paraId="1D7E8119" w14:textId="77777777" w:rsidR="007B7A1F" w:rsidRDefault="007B7A1F" w:rsidP="007B7A1F">
      <w:pPr>
        <w:tabs>
          <w:tab w:val="left" w:pos="864"/>
        </w:tabs>
        <w:spacing w:before="35"/>
        <w:jc w:val="both"/>
        <w:rPr>
          <w:rFonts w:ascii="Calibri" w:hAnsi="Calibri" w:cs="Calibri"/>
          <w:b/>
          <w:bCs/>
          <w:sz w:val="24"/>
          <w:szCs w:val="24"/>
          <w:u w:val="single"/>
        </w:rPr>
      </w:pPr>
    </w:p>
    <w:p w14:paraId="2D363705" w14:textId="77777777" w:rsidR="007B7A1F" w:rsidRDefault="007B7A1F" w:rsidP="007B7A1F">
      <w:pPr>
        <w:tabs>
          <w:tab w:val="left" w:pos="864"/>
        </w:tabs>
        <w:spacing w:before="35"/>
        <w:jc w:val="both"/>
        <w:rPr>
          <w:rFonts w:ascii="Calibri" w:hAnsi="Calibri" w:cs="Calibri"/>
          <w:b/>
          <w:bCs/>
          <w:sz w:val="24"/>
          <w:szCs w:val="24"/>
          <w:u w:val="single"/>
        </w:rPr>
      </w:pPr>
    </w:p>
    <w:p w14:paraId="00E7DA81" w14:textId="77777777" w:rsidR="007B7A1F" w:rsidRDefault="007B7A1F" w:rsidP="007B7A1F">
      <w:pPr>
        <w:tabs>
          <w:tab w:val="left" w:pos="864"/>
        </w:tabs>
        <w:spacing w:before="35"/>
        <w:jc w:val="both"/>
        <w:rPr>
          <w:rFonts w:ascii="Calibri" w:hAnsi="Calibri" w:cs="Calibri"/>
          <w:b/>
          <w:bCs/>
          <w:sz w:val="24"/>
          <w:szCs w:val="24"/>
          <w:u w:val="single"/>
        </w:rPr>
      </w:pPr>
    </w:p>
    <w:p w14:paraId="3D7EBD93" w14:textId="77777777" w:rsidR="007B7A1F" w:rsidRDefault="007B7A1F" w:rsidP="007B7A1F">
      <w:pPr>
        <w:tabs>
          <w:tab w:val="left" w:pos="864"/>
        </w:tabs>
        <w:spacing w:before="35"/>
        <w:jc w:val="both"/>
        <w:rPr>
          <w:rFonts w:ascii="Calibri" w:hAnsi="Calibri" w:cs="Calibri"/>
          <w:b/>
          <w:bCs/>
          <w:sz w:val="24"/>
          <w:szCs w:val="24"/>
          <w:u w:val="single"/>
        </w:rPr>
      </w:pPr>
    </w:p>
    <w:p w14:paraId="002DA9F8" w14:textId="77777777" w:rsidR="007B7A1F" w:rsidRDefault="007B7A1F" w:rsidP="007B7A1F">
      <w:pPr>
        <w:tabs>
          <w:tab w:val="left" w:pos="864"/>
        </w:tabs>
        <w:spacing w:before="35"/>
        <w:jc w:val="both"/>
        <w:rPr>
          <w:rFonts w:ascii="Calibri" w:hAnsi="Calibri" w:cs="Calibri"/>
          <w:b/>
          <w:bCs/>
          <w:sz w:val="24"/>
          <w:szCs w:val="24"/>
          <w:u w:val="single"/>
        </w:rPr>
      </w:pPr>
    </w:p>
    <w:p w14:paraId="5250DC5C" w14:textId="77777777" w:rsidR="007B7A1F" w:rsidRDefault="007B7A1F" w:rsidP="007B7A1F">
      <w:pPr>
        <w:tabs>
          <w:tab w:val="left" w:pos="864"/>
        </w:tabs>
        <w:spacing w:before="35"/>
        <w:jc w:val="both"/>
        <w:rPr>
          <w:rFonts w:ascii="Calibri" w:hAnsi="Calibri" w:cs="Calibri"/>
          <w:b/>
          <w:bCs/>
          <w:sz w:val="24"/>
          <w:szCs w:val="24"/>
          <w:u w:val="single"/>
        </w:rPr>
      </w:pPr>
    </w:p>
    <w:p w14:paraId="61F576F5" w14:textId="77777777" w:rsidR="007B7A1F" w:rsidRDefault="007B7A1F" w:rsidP="007B7A1F">
      <w:pPr>
        <w:tabs>
          <w:tab w:val="left" w:pos="864"/>
        </w:tabs>
        <w:spacing w:before="35"/>
        <w:jc w:val="both"/>
        <w:rPr>
          <w:rFonts w:ascii="Calibri" w:hAnsi="Calibri" w:cs="Calibri"/>
          <w:b/>
          <w:bCs/>
          <w:sz w:val="24"/>
          <w:szCs w:val="24"/>
          <w:u w:val="single"/>
        </w:rPr>
      </w:pPr>
    </w:p>
    <w:p w14:paraId="0371BCA1" w14:textId="77777777" w:rsidR="007B7A1F" w:rsidRDefault="007B7A1F" w:rsidP="007B7A1F">
      <w:pPr>
        <w:tabs>
          <w:tab w:val="left" w:pos="864"/>
        </w:tabs>
        <w:spacing w:before="35"/>
        <w:jc w:val="both"/>
        <w:rPr>
          <w:rFonts w:ascii="Calibri" w:hAnsi="Calibri" w:cs="Calibri"/>
          <w:b/>
          <w:bCs/>
          <w:sz w:val="24"/>
          <w:szCs w:val="24"/>
          <w:u w:val="single"/>
        </w:rPr>
      </w:pPr>
    </w:p>
    <w:p w14:paraId="60D76310" w14:textId="01D02F98" w:rsidR="007B7A1F" w:rsidRDefault="007B7A1F" w:rsidP="007B7A1F">
      <w:pPr>
        <w:tabs>
          <w:tab w:val="left" w:pos="864"/>
        </w:tabs>
        <w:spacing w:before="35"/>
        <w:jc w:val="both"/>
        <w:rPr>
          <w:rFonts w:ascii="Calibri" w:hAnsi="Calibri" w:cs="Calibri"/>
          <w:b/>
          <w:bCs/>
          <w:sz w:val="24"/>
          <w:szCs w:val="24"/>
          <w:u w:val="single"/>
        </w:rPr>
      </w:pPr>
    </w:p>
    <w:p w14:paraId="7A820BA8" w14:textId="7FF77681" w:rsidR="007B7A1F" w:rsidRDefault="007B7A1F" w:rsidP="007B7A1F">
      <w:pPr>
        <w:tabs>
          <w:tab w:val="left" w:pos="864"/>
        </w:tabs>
        <w:spacing w:before="35"/>
        <w:jc w:val="both"/>
        <w:rPr>
          <w:rFonts w:ascii="Calibri" w:hAnsi="Calibri" w:cs="Calibri"/>
          <w:b/>
          <w:bCs/>
          <w:sz w:val="24"/>
          <w:szCs w:val="24"/>
          <w:u w:val="single"/>
        </w:rPr>
      </w:pPr>
    </w:p>
    <w:p w14:paraId="3BBD582F" w14:textId="77777777" w:rsidR="0024512F" w:rsidRPr="00724468" w:rsidRDefault="0024512F" w:rsidP="00724468">
      <w:pPr>
        <w:pStyle w:val="Heading3"/>
        <w:tabs>
          <w:tab w:val="left" w:pos="2361"/>
        </w:tabs>
        <w:spacing w:before="94"/>
        <w:ind w:left="201"/>
        <w:jc w:val="both"/>
        <w:rPr>
          <w:rFonts w:ascii="Calibri" w:hAnsi="Calibri" w:cs="Calibri"/>
          <w:sz w:val="24"/>
          <w:szCs w:val="24"/>
          <w:lang w:val="en-GB"/>
        </w:rPr>
      </w:pPr>
      <w:r w:rsidRPr="00724468">
        <w:rPr>
          <w:rFonts w:ascii="Calibri" w:hAnsi="Calibri" w:cs="Calibri"/>
          <w:sz w:val="24"/>
          <w:szCs w:val="24"/>
          <w:lang w:val="en-GB"/>
        </w:rPr>
        <w:t xml:space="preserve">*All children and young people in North Yorkshire who require an acute child sexual assault examination must be referred to </w:t>
      </w:r>
      <w:r w:rsidRPr="00724468">
        <w:rPr>
          <w:rFonts w:ascii="Calibri" w:hAnsi="Calibri" w:cs="Calibri"/>
          <w:b/>
          <w:bCs/>
          <w:sz w:val="24"/>
          <w:szCs w:val="24"/>
          <w:lang w:val="en-GB"/>
        </w:rPr>
        <w:t xml:space="preserve">Mountain Healthcare (0330 223 0099), </w:t>
      </w:r>
      <w:r w:rsidRPr="00724468">
        <w:rPr>
          <w:rFonts w:ascii="Calibri" w:hAnsi="Calibri" w:cs="Calibri"/>
          <w:sz w:val="24"/>
          <w:szCs w:val="24"/>
          <w:lang w:val="en-GB"/>
        </w:rPr>
        <w:t xml:space="preserve">who act as the single point of coordination. Mountain Healthcare will complete the triage, discuss the case with Police and Children’s Social Care as part of the strategy discussion, they would then agree the approach that is in the child’s best interests, </w:t>
      </w:r>
      <w:proofErr w:type="gramStart"/>
      <w:r w:rsidRPr="00724468">
        <w:rPr>
          <w:rFonts w:ascii="Calibri" w:hAnsi="Calibri" w:cs="Calibri"/>
          <w:sz w:val="24"/>
          <w:szCs w:val="24"/>
          <w:lang w:val="en-GB"/>
        </w:rPr>
        <w:t>taking into account</w:t>
      </w:r>
      <w:proofErr w:type="gramEnd"/>
      <w:r w:rsidRPr="00724468">
        <w:rPr>
          <w:rFonts w:ascii="Calibri" w:hAnsi="Calibri" w:cs="Calibri"/>
          <w:sz w:val="24"/>
          <w:szCs w:val="24"/>
          <w:lang w:val="en-GB"/>
        </w:rPr>
        <w:t xml:space="preserve"> clinical priorities and forensic timescales. Referrers must not arrange examinations directly. Mountain Healthcare will confirm the triage outcome and the examination arrangements with the referrer.</w:t>
      </w:r>
    </w:p>
    <w:p w14:paraId="69ECCEC0" w14:textId="77777777" w:rsidR="0024512F" w:rsidRPr="007B7A1F" w:rsidRDefault="0024512F" w:rsidP="00724468">
      <w:pPr>
        <w:pStyle w:val="Heading3"/>
        <w:tabs>
          <w:tab w:val="left" w:pos="2361"/>
        </w:tabs>
        <w:spacing w:before="94"/>
        <w:ind w:left="201"/>
        <w:jc w:val="both"/>
        <w:rPr>
          <w:rFonts w:ascii="Calibri" w:hAnsi="Calibri" w:cs="Calibri"/>
          <w:b/>
          <w:bCs/>
          <w:sz w:val="24"/>
          <w:szCs w:val="24"/>
          <w:lang w:val="en-GB"/>
        </w:rPr>
      </w:pPr>
      <w:r w:rsidRPr="00724468">
        <w:rPr>
          <w:rFonts w:ascii="Calibri" w:hAnsi="Calibri" w:cs="Calibri"/>
          <w:sz w:val="24"/>
          <w:szCs w:val="24"/>
          <w:lang w:val="en-GB"/>
        </w:rPr>
        <w:t xml:space="preserve">Children and young people will usually be seen at </w:t>
      </w:r>
      <w:hyperlink r:id="rId15" w:history="1">
        <w:r w:rsidRPr="00724468">
          <w:rPr>
            <w:rStyle w:val="Hyperlink"/>
            <w:rFonts w:ascii="Calibri" w:hAnsi="Calibri" w:cs="Calibri"/>
            <w:sz w:val="24"/>
            <w:szCs w:val="24"/>
            <w:lang w:val="en-GB"/>
          </w:rPr>
          <w:t>Acer House (York)</w:t>
        </w:r>
      </w:hyperlink>
      <w:r w:rsidRPr="00724468">
        <w:rPr>
          <w:rFonts w:ascii="Calibri" w:hAnsi="Calibri" w:cs="Calibri"/>
          <w:sz w:val="24"/>
          <w:szCs w:val="24"/>
          <w:lang w:val="en-GB"/>
        </w:rPr>
        <w:t xml:space="preserve"> or </w:t>
      </w:r>
      <w:hyperlink r:id="rId16" w:history="1">
        <w:r w:rsidRPr="00724468">
          <w:rPr>
            <w:rStyle w:val="Hyperlink"/>
            <w:rFonts w:ascii="Calibri" w:hAnsi="Calibri" w:cs="Calibri"/>
            <w:sz w:val="24"/>
            <w:szCs w:val="24"/>
            <w:lang w:val="en-GB"/>
          </w:rPr>
          <w:t>Hazelhurst Centre (Morely, West  Yorkshire)</w:t>
        </w:r>
      </w:hyperlink>
      <w:r w:rsidRPr="00724468">
        <w:rPr>
          <w:rFonts w:ascii="Calibri" w:hAnsi="Calibri" w:cs="Calibri"/>
          <w:sz w:val="24"/>
          <w:szCs w:val="24"/>
          <w:lang w:val="en-GB"/>
        </w:rPr>
        <w:t>, depending on capacity. In exceptional circumstances and where required to meet forensic timescales or best</w:t>
      </w:r>
      <w:r w:rsidRPr="00724468">
        <w:rPr>
          <w:rFonts w:ascii="Calibri" w:hAnsi="Calibri" w:cs="Calibri"/>
          <w:sz w:val="24"/>
          <w:szCs w:val="24"/>
          <w:lang w:val="en-GB"/>
        </w:rPr>
        <w:noBreakHyphen/>
        <w:t>interest considerations, Mountain Healthcare may arrange attendance at an alternative Child Sexual Assault Assessment Service, such as the South Yorkshire service provided by Sheffield Children’s Hospital or the Newcastle Child Sexual Assault Assessment Service provided by the Royal Victoria Infirmary. Use of any alternative sites (e.g., Sheffield or Newcastle) remains exceptional and subject to availability, best interest considerations and will follow clinical decisions made at triage.</w:t>
      </w:r>
    </w:p>
    <w:p w14:paraId="77268CE2" w14:textId="77777777" w:rsidR="0024512F" w:rsidRDefault="0024512F" w:rsidP="007B7A1F">
      <w:pPr>
        <w:tabs>
          <w:tab w:val="left" w:pos="864"/>
        </w:tabs>
        <w:spacing w:before="35"/>
        <w:jc w:val="both"/>
        <w:rPr>
          <w:rFonts w:ascii="Calibri" w:hAnsi="Calibri" w:cs="Calibri"/>
          <w:b/>
          <w:bCs/>
          <w:sz w:val="24"/>
          <w:szCs w:val="24"/>
          <w:u w:val="single"/>
        </w:rPr>
      </w:pPr>
    </w:p>
    <w:sectPr w:rsidR="0024512F" w:rsidSect="007B7A1F">
      <w:headerReference w:type="default" r:id="rId17"/>
      <w:footerReference w:type="even" r:id="rId18"/>
      <w:footerReference w:type="defaul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74C1D" w14:textId="77777777" w:rsidR="00C12D8E" w:rsidRDefault="00C12D8E" w:rsidP="00A4717F">
      <w:r>
        <w:separator/>
      </w:r>
    </w:p>
  </w:endnote>
  <w:endnote w:type="continuationSeparator" w:id="0">
    <w:p w14:paraId="5821C720" w14:textId="77777777" w:rsidR="00C12D8E" w:rsidRDefault="00C12D8E" w:rsidP="00A47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1EB3" w14:textId="4EC9ABAA" w:rsidR="0014064A" w:rsidRDefault="0014064A">
    <w:pPr>
      <w:pStyle w:val="Footer"/>
    </w:pPr>
    <w:r>
      <w:rPr>
        <w:noProof/>
        <w14:ligatures w14:val="standardContextual"/>
      </w:rPr>
      <mc:AlternateContent>
        <mc:Choice Requires="wps">
          <w:drawing>
            <wp:anchor distT="0" distB="0" distL="0" distR="0" simplePos="0" relativeHeight="251662336" behindDoc="0" locked="0" layoutInCell="1" allowOverlap="1" wp14:anchorId="29CB6D94" wp14:editId="57785554">
              <wp:simplePos x="635" y="635"/>
              <wp:positionH relativeFrom="page">
                <wp:align>center</wp:align>
              </wp:positionH>
              <wp:positionV relativeFrom="page">
                <wp:align>bottom</wp:align>
              </wp:positionV>
              <wp:extent cx="518795" cy="345440"/>
              <wp:effectExtent l="0" t="0" r="14605" b="0"/>
              <wp:wrapNone/>
              <wp:docPr id="1158721076"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5BD00327" w14:textId="5615CEB3" w:rsidR="0014064A" w:rsidRPr="0014064A" w:rsidRDefault="0014064A" w:rsidP="0014064A">
                          <w:pPr>
                            <w:rPr>
                              <w:rFonts w:ascii="Aptos" w:eastAsia="Aptos" w:hAnsi="Aptos" w:cs="Aptos"/>
                              <w:noProof/>
                              <w:color w:val="FF0000"/>
                              <w:sz w:val="20"/>
                              <w:szCs w:val="20"/>
                            </w:rPr>
                          </w:pPr>
                          <w:r w:rsidRPr="0014064A">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CB6D94" id="_x0000_t202" coordsize="21600,21600" o:spt="202" path="m,l,21600r21600,l21600,xe">
              <v:stroke joinstyle="miter"/>
              <v:path gradientshapeok="t" o:connecttype="rect"/>
            </v:shapetype>
            <v:shape id="Text Box 16" o:spid="_x0000_s1027" type="#_x0000_t202" alt="OFFICIAL" style="position:absolute;margin-left:0;margin-top:0;width:40.85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QdXCwIAABUEAAAOAAAAZHJzL2Uyb0RvYy54bWysU01v2zAMvQ/YfxB0X+x0ydYacYqsRYYB&#10;RVsgHXpWZDk2IIkCpcTOfv0oxU62bqdhF5kmKX6897S47Y1mB4W+BVvy6STnTFkJVWt3Jf/+sv5w&#10;zZkPwlZCg1UlPyrPb5fv3y06V6graEBXChkVsb7oXMmbEFyRZV42ygg/AacsBWtAIwL94i6rUHRU&#10;3ejsKs8/ZR1g5RCk8p6896cgX6b6da1keKprrwLTJafZQjoxndt4ZsuFKHYoXNPKYQzxD1MY0Vpq&#10;ei51L4Jge2z/KGVaieChDhMJJoO6bqVKO9A20/zNNptGOJV2IXC8O8Pk/19Z+XjYuGdkof8CPREY&#10;AemcLzw54z59jSZ+aVJGcYLweIZN9YFJcs6n159v5pxJCn2czWezBGt2uezQh68KDItGyZFYSWCJ&#10;w4MP1JBSx5TYy8K61Toxo+1vDkqMnuwyYbRCv+2HsbdQHWkbhBPR3sl1Sz0fhA/PAolZWoDUGp7o&#10;qDV0JYfB4qwB/PE3f8wnwCnKWUdKKbklKXOmv1kiIopqNHA0tsmY3uTznOJ2b+6A9Delp+BkMsmL&#10;QY9mjWBeScer2IhCwkpqV/LtaN6Fk2TpHUi1WqUk0o8T4cFunIylI04RxJf+VaAbkA5E0SOMMhLF&#10;G8BPufGmd6t9INgTGxHTE5AD1KS9RNLwTqK4f/1PWZfXvPwJAAD//wMAUEsDBBQABgAIAAAAIQDY&#10;j3xO2gAAAAMBAAAPAAAAZHJzL2Rvd25yZXYueG1sTI9NT8MwDIbvSPyHyEjcWLoPYCpNJzSJ0xDS&#10;Ni7cvMRrC41TNenW/XsMF7hYst5Xjx8Xq9G36kR9bAIbmE4yUMQ2uIYrA+/7l7slqJiQHbaBycCF&#10;IqzK66sCcxfOvKXTLlVKIBxzNFCn1OVaR1uTxzgJHbFkx9B7TLL2lXY9ngXuWz3LsgftsWG5UGNH&#10;65rs127wBu636XV44/38Y5xdPjfd2s6PG2vM7c34/AQq0Zj+yvCjL+pQitMhDOyiag3II+l3Srac&#10;PoI6CHexAF0W+r97+Q0AAP//AwBQSwECLQAUAAYACAAAACEAtoM4kv4AAADhAQAAEwAAAAAAAAAA&#10;AAAAAAAAAAAAW0NvbnRlbnRfVHlwZXNdLnhtbFBLAQItABQABgAIAAAAIQA4/SH/1gAAAJQBAAAL&#10;AAAAAAAAAAAAAAAAAC8BAABfcmVscy8ucmVsc1BLAQItABQABgAIAAAAIQAV5QdXCwIAABUEAAAO&#10;AAAAAAAAAAAAAAAAAC4CAABkcnMvZTJvRG9jLnhtbFBLAQItABQABgAIAAAAIQDYj3xO2gAAAAMB&#10;AAAPAAAAAAAAAAAAAAAAAGUEAABkcnMvZG93bnJldi54bWxQSwUGAAAAAAQABADzAAAAbAUAAAAA&#10;" filled="f" stroked="f">
              <v:textbox style="mso-fit-shape-to-text:t" inset="0,0,0,15pt">
                <w:txbxContent>
                  <w:p w14:paraId="5BD00327" w14:textId="5615CEB3" w:rsidR="0014064A" w:rsidRPr="0014064A" w:rsidRDefault="0014064A" w:rsidP="0014064A">
                    <w:pPr>
                      <w:rPr>
                        <w:rFonts w:ascii="Aptos" w:eastAsia="Aptos" w:hAnsi="Aptos" w:cs="Aptos"/>
                        <w:noProof/>
                        <w:color w:val="FF0000"/>
                        <w:sz w:val="20"/>
                        <w:szCs w:val="20"/>
                      </w:rPr>
                    </w:pPr>
                    <w:r w:rsidRPr="0014064A">
                      <w:rPr>
                        <w:rFonts w:ascii="Aptos" w:eastAsia="Aptos" w:hAnsi="Aptos" w:cs="Aptos"/>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55F8B" w14:textId="2B2AEB1A" w:rsidR="0014064A" w:rsidRDefault="0014064A">
    <w:pPr>
      <w:pStyle w:val="Footer"/>
    </w:pPr>
    <w:r>
      <w:rPr>
        <w:noProof/>
        <w14:ligatures w14:val="standardContextual"/>
      </w:rPr>
      <mc:AlternateContent>
        <mc:Choice Requires="wps">
          <w:drawing>
            <wp:anchor distT="0" distB="0" distL="0" distR="0" simplePos="0" relativeHeight="251663360" behindDoc="0" locked="0" layoutInCell="1" allowOverlap="1" wp14:anchorId="2889FF31" wp14:editId="3623B83B">
              <wp:simplePos x="914400" y="6953250"/>
              <wp:positionH relativeFrom="page">
                <wp:align>center</wp:align>
              </wp:positionH>
              <wp:positionV relativeFrom="page">
                <wp:align>bottom</wp:align>
              </wp:positionV>
              <wp:extent cx="518795" cy="345440"/>
              <wp:effectExtent l="0" t="0" r="14605" b="0"/>
              <wp:wrapNone/>
              <wp:docPr id="1253699608"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1FDD6E2" w14:textId="52294529" w:rsidR="0014064A" w:rsidRPr="0014064A" w:rsidRDefault="0014064A" w:rsidP="0014064A">
                          <w:pPr>
                            <w:rPr>
                              <w:rFonts w:ascii="Aptos" w:eastAsia="Aptos" w:hAnsi="Aptos" w:cs="Aptos"/>
                              <w:noProof/>
                              <w:color w:val="FF0000"/>
                              <w:sz w:val="20"/>
                              <w:szCs w:val="20"/>
                            </w:rPr>
                          </w:pPr>
                          <w:r w:rsidRPr="0014064A">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89FF31" id="_x0000_t202" coordsize="21600,21600" o:spt="202" path="m,l,21600r21600,l21600,xe">
              <v:stroke joinstyle="miter"/>
              <v:path gradientshapeok="t" o:connecttype="rect"/>
            </v:shapetype>
            <v:shape id="Text Box 17" o:spid="_x0000_s1028" type="#_x0000_t202" alt="OFFICIAL" style="position:absolute;margin-left:0;margin-top:0;width:40.85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M/3DgIAABwEAAAOAAAAZHJzL2Uyb0RvYy54bWysU01v2zAMvQ/YfxB0X+x0ydYacYqsRYYB&#10;QVsgHXpWZCk2YIkCpcTOfv0oJU7abqdhF5kmKX689zS77U3L9gp9A7bk41HOmbISqsZuS/7zefnp&#10;mjMfhK1EC1aV/KA8v51//DDrXKGuoIa2UsioiPVF50peh+CKLPOyVkb4EThlKagBjQj0i9usQtFR&#10;ddNmV3n+JesAK4cglffkvT8G+TzV11rJ8Ki1V4G1JafZQjoxnZt4ZvOZKLYoXN3I0xjiH6YworHU&#10;9FzqXgTBdtj8Uco0EsGDDiMJJgOtG6nSDrTNOH+3zboWTqVdCBzvzjD5/1dWPuzX7glZ6L9BTwRG&#10;QDrnC0/OuE+v0cQvTcooThAezrCpPjBJzun4+uvNlDNJoc+T6WSSYM0ulx368F2BYdEoORIrCSyx&#10;X/lADSl1SIm9LCybtk3MtPaNgxKjJ7tMGK3Qb3rWVK+m30B1oKUQjnx7J5cNtV4JH54EEsG0B4k2&#10;PNKhW+hKDieLsxrw19/8MZ9wpyhnHQmm5JYUzVn7wxIfUVuDgYOxScb4Jp/mFLc7cwckwzG9CCeT&#10;SV4M7WBqBPNCcl7ERhQSVlK7km8G8y4clUvPQarFIiWRjJwIK7t2MpaOcEUsn/sXge4EeCCmHmBQ&#10;kyje4X7MjTe9W+wCoZ9IidAegTwhThJMXJ2eS9T46/+UdXnU898AAAD//wMAUEsDBBQABgAIAAAA&#10;IQDYj3xO2gAAAAMBAAAPAAAAZHJzL2Rvd25yZXYueG1sTI9NT8MwDIbvSPyHyEjcWLoPYCpNJzSJ&#10;0xDSNi7cvMRrC41TNenW/XsMF7hYst5Xjx8Xq9G36kR9bAIbmE4yUMQ2uIYrA+/7l7slqJiQHbaB&#10;ycCFIqzK66sCcxfOvKXTLlVKIBxzNFCn1OVaR1uTxzgJHbFkx9B7TLL2lXY9ngXuWz3LsgftsWG5&#10;UGNH65rs127wBu636XV44/38Y5xdPjfd2s6PG2vM7c34/AQq0Zj+yvCjL+pQitMhDOyiag3II+l3&#10;SracPoI6CHexAF0W+r97+Q0AAP//AwBQSwECLQAUAAYACAAAACEAtoM4kv4AAADhAQAAEwAAAAAA&#10;AAAAAAAAAAAAAAAAW0NvbnRlbnRfVHlwZXNdLnhtbFBLAQItABQABgAIAAAAIQA4/SH/1gAAAJQB&#10;AAALAAAAAAAAAAAAAAAAAC8BAABfcmVscy8ucmVsc1BLAQItABQABgAIAAAAIQD8SM/3DgIAABwE&#10;AAAOAAAAAAAAAAAAAAAAAC4CAABkcnMvZTJvRG9jLnhtbFBLAQItABQABgAIAAAAIQDYj3xO2gAA&#10;AAMBAAAPAAAAAAAAAAAAAAAAAGgEAABkcnMvZG93bnJldi54bWxQSwUGAAAAAAQABADzAAAAbwUA&#10;AAAA&#10;" filled="f" stroked="f">
              <v:textbox style="mso-fit-shape-to-text:t" inset="0,0,0,15pt">
                <w:txbxContent>
                  <w:p w14:paraId="11FDD6E2" w14:textId="52294529" w:rsidR="0014064A" w:rsidRPr="0014064A" w:rsidRDefault="0014064A" w:rsidP="0014064A">
                    <w:pPr>
                      <w:rPr>
                        <w:rFonts w:ascii="Aptos" w:eastAsia="Aptos" w:hAnsi="Aptos" w:cs="Aptos"/>
                        <w:noProof/>
                        <w:color w:val="FF0000"/>
                        <w:sz w:val="20"/>
                        <w:szCs w:val="20"/>
                      </w:rPr>
                    </w:pPr>
                    <w:r w:rsidRPr="0014064A">
                      <w:rPr>
                        <w:rFonts w:ascii="Aptos" w:eastAsia="Aptos" w:hAnsi="Aptos" w:cs="Aptos"/>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76817" w14:textId="3EC19428" w:rsidR="0014064A" w:rsidRDefault="0014064A">
    <w:pPr>
      <w:pStyle w:val="Footer"/>
    </w:pPr>
    <w:r>
      <w:rPr>
        <w:noProof/>
        <w14:ligatures w14:val="standardContextual"/>
      </w:rPr>
      <mc:AlternateContent>
        <mc:Choice Requires="wps">
          <w:drawing>
            <wp:anchor distT="0" distB="0" distL="0" distR="0" simplePos="0" relativeHeight="251661312" behindDoc="0" locked="0" layoutInCell="1" allowOverlap="1" wp14:anchorId="235D85F8" wp14:editId="2CFA661F">
              <wp:simplePos x="635" y="635"/>
              <wp:positionH relativeFrom="page">
                <wp:align>center</wp:align>
              </wp:positionH>
              <wp:positionV relativeFrom="page">
                <wp:align>bottom</wp:align>
              </wp:positionV>
              <wp:extent cx="518795" cy="345440"/>
              <wp:effectExtent l="0" t="0" r="14605" b="0"/>
              <wp:wrapNone/>
              <wp:docPr id="572454997"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556D4D5" w14:textId="0F2FA601" w:rsidR="0014064A" w:rsidRPr="0014064A" w:rsidRDefault="0014064A" w:rsidP="0014064A">
                          <w:pPr>
                            <w:rPr>
                              <w:rFonts w:ascii="Aptos" w:eastAsia="Aptos" w:hAnsi="Aptos" w:cs="Aptos"/>
                              <w:noProof/>
                              <w:color w:val="FF0000"/>
                              <w:sz w:val="20"/>
                              <w:szCs w:val="20"/>
                            </w:rPr>
                          </w:pPr>
                          <w:r w:rsidRPr="0014064A">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5D85F8" id="_x0000_t202" coordsize="21600,21600" o:spt="202" path="m,l,21600r21600,l21600,xe">
              <v:stroke joinstyle="miter"/>
              <v:path gradientshapeok="t" o:connecttype="rect"/>
            </v:shapetype>
            <v:shape id="Text Box 15" o:spid="_x0000_s1029" type="#_x0000_t202" alt="OFFICIAL" style="position:absolute;margin-left:0;margin-top:0;width:40.85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ixEAIAABwEAAAOAAAAZHJzL2Uyb0RvYy54bWysU02P2jAQvVfqf7B8LwkU2t2IsKK7oqqE&#10;dldiqz0bxyaRYo81NiT013dsCLTbnqpenMnMeD7ee57f9aZlB4W+AVvy8SjnTFkJVWN3Jf/+svpw&#10;w5kPwlaiBatKflSe3y3ev5t3rlATqKGtFDIqYn3RuZLXIbgiy7yslRF+BE5ZCmpAIwL94i6rUHRU&#10;3bTZJM8/ZR1g5RCk8p68D6cgX6T6WisZnrT2KrC25DRbSCemcxvPbDEXxQ6Fqxt5HkP8wxRGNJaa&#10;Xko9iCDYHps/SplGInjQYSTBZKB1I1XagbYZ52+22dTCqbQLgePdBSb//8rKx8PGPSML/RfoicAI&#10;SOd84ckZ9+k1mvilSRnFCcLjBTbVBybJORvffL6dcSYp9HE6m04TrNn1skMfviowLBolR2IlgSUO&#10;ax+oIaUOKbGXhVXTtomZ1v7moMToya4TRiv02541Vcknw/RbqI60FMKJb+/kqqHWa+HDs0AimPYg&#10;0YYnOnQLXcnhbHFWA/74mz/mE+4U5awjwZTckqI5a79Z4iNqazBwMLbJGN/ms5zidm/ugWQ4phfh&#10;ZDLJi6EdTI1gXknOy9iIQsJKalfy7WDeh5Ny6TlItVymJJKRE2FtN07G0hGuiOVL/yrQnQEPxNQj&#10;DGoSxRvcT7nxpnfLfSD0EykR2hOQZ8RJgomr83OJGv/1P2VdH/XiJ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EuJGLEQAgAA&#10;HAQAAA4AAAAAAAAAAAAAAAAALgIAAGRycy9lMm9Eb2MueG1sUEsBAi0AFAAGAAgAAAAhANiPfE7a&#10;AAAAAwEAAA8AAAAAAAAAAAAAAAAAagQAAGRycy9kb3ducmV2LnhtbFBLBQYAAAAABAAEAPMAAABx&#10;BQAAAAA=&#10;" filled="f" stroked="f">
              <v:textbox style="mso-fit-shape-to-text:t" inset="0,0,0,15pt">
                <w:txbxContent>
                  <w:p w14:paraId="2556D4D5" w14:textId="0F2FA601" w:rsidR="0014064A" w:rsidRPr="0014064A" w:rsidRDefault="0014064A" w:rsidP="0014064A">
                    <w:pPr>
                      <w:rPr>
                        <w:rFonts w:ascii="Aptos" w:eastAsia="Aptos" w:hAnsi="Aptos" w:cs="Aptos"/>
                        <w:noProof/>
                        <w:color w:val="FF0000"/>
                        <w:sz w:val="20"/>
                        <w:szCs w:val="20"/>
                      </w:rPr>
                    </w:pPr>
                    <w:r w:rsidRPr="0014064A">
                      <w:rPr>
                        <w:rFonts w:ascii="Aptos" w:eastAsia="Aptos" w:hAnsi="Aptos" w:cs="Aptos"/>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CCF94" w14:textId="77777777" w:rsidR="00C12D8E" w:rsidRDefault="00C12D8E" w:rsidP="00A4717F">
      <w:r>
        <w:separator/>
      </w:r>
    </w:p>
  </w:footnote>
  <w:footnote w:type="continuationSeparator" w:id="0">
    <w:p w14:paraId="07D0275A" w14:textId="77777777" w:rsidR="00C12D8E" w:rsidRDefault="00C12D8E" w:rsidP="00A47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2E217" w14:textId="2CBCF63B" w:rsidR="00A4717F" w:rsidRDefault="007B7A1F">
    <w:pPr>
      <w:pStyle w:val="Header"/>
    </w:pPr>
    <w:r>
      <w:rPr>
        <w:noProof/>
      </w:rPr>
      <w:drawing>
        <wp:anchor distT="0" distB="0" distL="114300" distR="114300" simplePos="0" relativeHeight="251664384" behindDoc="0" locked="0" layoutInCell="1" allowOverlap="1" wp14:anchorId="0DD7639E" wp14:editId="3B303014">
          <wp:simplePos x="0" y="0"/>
          <wp:positionH relativeFrom="column">
            <wp:posOffset>4025900</wp:posOffset>
          </wp:positionH>
          <wp:positionV relativeFrom="paragraph">
            <wp:posOffset>-240030</wp:posOffset>
          </wp:positionV>
          <wp:extent cx="2109470" cy="633730"/>
          <wp:effectExtent l="0" t="0" r="5080" b="0"/>
          <wp:wrapNone/>
          <wp:docPr id="6815102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470" cy="633730"/>
                  </a:xfrm>
                  <a:prstGeom prst="rect">
                    <a:avLst/>
                  </a:prstGeom>
                  <a:noFill/>
                </pic:spPr>
              </pic:pic>
            </a:graphicData>
          </a:graphic>
          <wp14:sizeRelH relativeFrom="page">
            <wp14:pctWidth>0</wp14:pctWidth>
          </wp14:sizeRelH>
          <wp14:sizeRelV relativeFrom="page">
            <wp14:pctHeight>0</wp14:pctHeight>
          </wp14:sizeRelV>
        </wp:anchor>
      </w:drawing>
    </w:r>
    <w:r w:rsidR="00A4717F">
      <w:rPr>
        <w:noProof/>
      </w:rPr>
      <w:drawing>
        <wp:anchor distT="0" distB="0" distL="114300" distR="114300" simplePos="0" relativeHeight="251659264" behindDoc="0" locked="0" layoutInCell="1" allowOverlap="1" wp14:anchorId="5215FC23" wp14:editId="436CCC39">
          <wp:simplePos x="0" y="0"/>
          <wp:positionH relativeFrom="column">
            <wp:posOffset>-577850</wp:posOffset>
          </wp:positionH>
          <wp:positionV relativeFrom="paragraph">
            <wp:posOffset>-203835</wp:posOffset>
          </wp:positionV>
          <wp:extent cx="2699830" cy="588990"/>
          <wp:effectExtent l="0" t="0" r="5715" b="1905"/>
          <wp:wrapNone/>
          <wp:docPr id="4" name="Picture 2" descr="NYS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YSCP"/>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699830" cy="588990"/>
                  </a:xfrm>
                  <a:prstGeom prst="rect">
                    <a:avLst/>
                  </a:prstGeom>
                  <a:noFill/>
                  <a:ln>
                    <a:noFill/>
                  </a:ln>
                </pic:spPr>
              </pic:pic>
            </a:graphicData>
          </a:graphic>
          <wp14:sizeRelH relativeFrom="page">
            <wp14:pctWidth>0</wp14:pctWidth>
          </wp14:sizeRelH>
          <wp14:sizeRelV relativeFrom="page">
            <wp14:pctHeight>0</wp14:pctHeight>
          </wp14:sizeRelV>
        </wp:anchor>
      </w:drawing>
    </w:r>
    <w:r w:rsidR="00A4717F">
      <w:rPr>
        <w:noProof/>
        <w:sz w:val="23"/>
      </w:rPr>
      <w:drawing>
        <wp:anchor distT="0" distB="0" distL="114300" distR="114300" simplePos="0" relativeHeight="251660288" behindDoc="0" locked="0" layoutInCell="1" allowOverlap="1" wp14:anchorId="55AD0990" wp14:editId="1BAFFA88">
          <wp:simplePos x="0" y="0"/>
          <wp:positionH relativeFrom="column">
            <wp:posOffset>7162800</wp:posOffset>
          </wp:positionH>
          <wp:positionV relativeFrom="paragraph">
            <wp:posOffset>-280035</wp:posOffset>
          </wp:positionV>
          <wp:extent cx="2457450" cy="737235"/>
          <wp:effectExtent l="0" t="0" r="0" b="5715"/>
          <wp:wrapNone/>
          <wp:docPr id="20101094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57450" cy="7372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52A49"/>
    <w:multiLevelType w:val="hybridMultilevel"/>
    <w:tmpl w:val="C6AC3F08"/>
    <w:lvl w:ilvl="0" w:tplc="79726B44">
      <w:start w:val="1"/>
      <w:numFmt w:val="lowerLetter"/>
      <w:lvlText w:val="%1)"/>
      <w:lvlJc w:val="left"/>
      <w:pPr>
        <w:ind w:left="1020" w:hanging="360"/>
      </w:pPr>
    </w:lvl>
    <w:lvl w:ilvl="1" w:tplc="9D0EA52E">
      <w:start w:val="1"/>
      <w:numFmt w:val="lowerLetter"/>
      <w:lvlText w:val="%2)"/>
      <w:lvlJc w:val="left"/>
      <w:pPr>
        <w:ind w:left="1020" w:hanging="360"/>
      </w:pPr>
    </w:lvl>
    <w:lvl w:ilvl="2" w:tplc="85CC60EE">
      <w:start w:val="1"/>
      <w:numFmt w:val="lowerLetter"/>
      <w:lvlText w:val="%3)"/>
      <w:lvlJc w:val="left"/>
      <w:pPr>
        <w:ind w:left="1020" w:hanging="360"/>
      </w:pPr>
    </w:lvl>
    <w:lvl w:ilvl="3" w:tplc="F5009A8A">
      <w:start w:val="1"/>
      <w:numFmt w:val="lowerLetter"/>
      <w:lvlText w:val="%4)"/>
      <w:lvlJc w:val="left"/>
      <w:pPr>
        <w:ind w:left="1020" w:hanging="360"/>
      </w:pPr>
    </w:lvl>
    <w:lvl w:ilvl="4" w:tplc="05D4E4FA">
      <w:start w:val="1"/>
      <w:numFmt w:val="lowerLetter"/>
      <w:lvlText w:val="%5)"/>
      <w:lvlJc w:val="left"/>
      <w:pPr>
        <w:ind w:left="1020" w:hanging="360"/>
      </w:pPr>
    </w:lvl>
    <w:lvl w:ilvl="5" w:tplc="D0B65EC0">
      <w:start w:val="1"/>
      <w:numFmt w:val="lowerLetter"/>
      <w:lvlText w:val="%6)"/>
      <w:lvlJc w:val="left"/>
      <w:pPr>
        <w:ind w:left="1020" w:hanging="360"/>
      </w:pPr>
    </w:lvl>
    <w:lvl w:ilvl="6" w:tplc="5BD8D4F2">
      <w:start w:val="1"/>
      <w:numFmt w:val="lowerLetter"/>
      <w:lvlText w:val="%7)"/>
      <w:lvlJc w:val="left"/>
      <w:pPr>
        <w:ind w:left="1020" w:hanging="360"/>
      </w:pPr>
    </w:lvl>
    <w:lvl w:ilvl="7" w:tplc="092AFB74">
      <w:start w:val="1"/>
      <w:numFmt w:val="lowerLetter"/>
      <w:lvlText w:val="%8)"/>
      <w:lvlJc w:val="left"/>
      <w:pPr>
        <w:ind w:left="1020" w:hanging="360"/>
      </w:pPr>
    </w:lvl>
    <w:lvl w:ilvl="8" w:tplc="5476A804">
      <w:start w:val="1"/>
      <w:numFmt w:val="lowerLetter"/>
      <w:lvlText w:val="%9)"/>
      <w:lvlJc w:val="left"/>
      <w:pPr>
        <w:ind w:left="1020" w:hanging="360"/>
      </w:pPr>
    </w:lvl>
  </w:abstractNum>
  <w:abstractNum w:abstractNumId="1" w15:restartNumberingAfterBreak="0">
    <w:nsid w:val="248536CF"/>
    <w:multiLevelType w:val="hybridMultilevel"/>
    <w:tmpl w:val="D65AE864"/>
    <w:lvl w:ilvl="0" w:tplc="00B68A22">
      <w:numFmt w:val="bullet"/>
      <w:lvlText w:val=""/>
      <w:lvlJc w:val="left"/>
      <w:pPr>
        <w:ind w:left="2283" w:hanging="284"/>
      </w:pPr>
      <w:rPr>
        <w:rFonts w:ascii="Symbol" w:eastAsia="Symbol" w:hAnsi="Symbol" w:cs="Symbol" w:hint="default"/>
        <w:b w:val="0"/>
        <w:bCs w:val="0"/>
        <w:i w:val="0"/>
        <w:iCs w:val="0"/>
        <w:w w:val="99"/>
        <w:sz w:val="20"/>
        <w:szCs w:val="20"/>
        <w:lang w:val="en-US" w:eastAsia="en-US" w:bidi="ar-SA"/>
      </w:rPr>
    </w:lvl>
    <w:lvl w:ilvl="1" w:tplc="B4EC70A8">
      <w:numFmt w:val="bullet"/>
      <w:lvlText w:val=""/>
      <w:lvlJc w:val="left"/>
      <w:pPr>
        <w:ind w:left="2708" w:hanging="360"/>
      </w:pPr>
      <w:rPr>
        <w:rFonts w:ascii="Wingdings" w:eastAsia="Wingdings" w:hAnsi="Wingdings" w:cs="Wingdings" w:hint="default"/>
        <w:b w:val="0"/>
        <w:bCs w:val="0"/>
        <w:i w:val="0"/>
        <w:iCs w:val="0"/>
        <w:w w:val="99"/>
        <w:sz w:val="20"/>
        <w:szCs w:val="20"/>
        <w:lang w:val="en-US" w:eastAsia="en-US" w:bidi="ar-SA"/>
      </w:rPr>
    </w:lvl>
    <w:lvl w:ilvl="2" w:tplc="35E619DC">
      <w:numFmt w:val="bullet"/>
      <w:lvlText w:val="•"/>
      <w:lvlJc w:val="left"/>
      <w:pPr>
        <w:ind w:left="3865" w:hanging="360"/>
      </w:pPr>
      <w:rPr>
        <w:rFonts w:hint="default"/>
        <w:lang w:val="en-US" w:eastAsia="en-US" w:bidi="ar-SA"/>
      </w:rPr>
    </w:lvl>
    <w:lvl w:ilvl="3" w:tplc="83365140">
      <w:numFmt w:val="bullet"/>
      <w:lvlText w:val="•"/>
      <w:lvlJc w:val="left"/>
      <w:pPr>
        <w:ind w:left="5030" w:hanging="360"/>
      </w:pPr>
      <w:rPr>
        <w:rFonts w:hint="default"/>
        <w:lang w:val="en-US" w:eastAsia="en-US" w:bidi="ar-SA"/>
      </w:rPr>
    </w:lvl>
    <w:lvl w:ilvl="4" w:tplc="88826C00">
      <w:numFmt w:val="bullet"/>
      <w:lvlText w:val="•"/>
      <w:lvlJc w:val="left"/>
      <w:pPr>
        <w:ind w:left="6195" w:hanging="360"/>
      </w:pPr>
      <w:rPr>
        <w:rFonts w:hint="default"/>
        <w:lang w:val="en-US" w:eastAsia="en-US" w:bidi="ar-SA"/>
      </w:rPr>
    </w:lvl>
    <w:lvl w:ilvl="5" w:tplc="D3981294">
      <w:numFmt w:val="bullet"/>
      <w:lvlText w:val="•"/>
      <w:lvlJc w:val="left"/>
      <w:pPr>
        <w:ind w:left="7360" w:hanging="360"/>
      </w:pPr>
      <w:rPr>
        <w:rFonts w:hint="default"/>
        <w:lang w:val="en-US" w:eastAsia="en-US" w:bidi="ar-SA"/>
      </w:rPr>
    </w:lvl>
    <w:lvl w:ilvl="6" w:tplc="18FAAB96">
      <w:numFmt w:val="bullet"/>
      <w:lvlText w:val="•"/>
      <w:lvlJc w:val="left"/>
      <w:pPr>
        <w:ind w:left="8525" w:hanging="360"/>
      </w:pPr>
      <w:rPr>
        <w:rFonts w:hint="default"/>
        <w:lang w:val="en-US" w:eastAsia="en-US" w:bidi="ar-SA"/>
      </w:rPr>
    </w:lvl>
    <w:lvl w:ilvl="7" w:tplc="1144BAC2">
      <w:numFmt w:val="bullet"/>
      <w:lvlText w:val="•"/>
      <w:lvlJc w:val="left"/>
      <w:pPr>
        <w:ind w:left="9690" w:hanging="360"/>
      </w:pPr>
      <w:rPr>
        <w:rFonts w:hint="default"/>
        <w:lang w:val="en-US" w:eastAsia="en-US" w:bidi="ar-SA"/>
      </w:rPr>
    </w:lvl>
    <w:lvl w:ilvl="8" w:tplc="58C4C3E2">
      <w:numFmt w:val="bullet"/>
      <w:lvlText w:val="•"/>
      <w:lvlJc w:val="left"/>
      <w:pPr>
        <w:ind w:left="10856" w:hanging="360"/>
      </w:pPr>
      <w:rPr>
        <w:rFonts w:hint="default"/>
        <w:lang w:val="en-US" w:eastAsia="en-US" w:bidi="ar-SA"/>
      </w:rPr>
    </w:lvl>
  </w:abstractNum>
  <w:abstractNum w:abstractNumId="2" w15:restartNumberingAfterBreak="0">
    <w:nsid w:val="7BF957FF"/>
    <w:multiLevelType w:val="hybridMultilevel"/>
    <w:tmpl w:val="4064C158"/>
    <w:lvl w:ilvl="0" w:tplc="EBA81702">
      <w:start w:val="1"/>
      <w:numFmt w:val="lowerLetter"/>
      <w:lvlText w:val="%1)"/>
      <w:lvlJc w:val="left"/>
      <w:pPr>
        <w:ind w:left="1020" w:hanging="360"/>
      </w:pPr>
    </w:lvl>
    <w:lvl w:ilvl="1" w:tplc="2EB4086E">
      <w:start w:val="1"/>
      <w:numFmt w:val="lowerLetter"/>
      <w:lvlText w:val="%2)"/>
      <w:lvlJc w:val="left"/>
      <w:pPr>
        <w:ind w:left="1020" w:hanging="360"/>
      </w:pPr>
    </w:lvl>
    <w:lvl w:ilvl="2" w:tplc="B2DE73AC">
      <w:start w:val="1"/>
      <w:numFmt w:val="lowerLetter"/>
      <w:lvlText w:val="%3)"/>
      <w:lvlJc w:val="left"/>
      <w:pPr>
        <w:ind w:left="1020" w:hanging="360"/>
      </w:pPr>
    </w:lvl>
    <w:lvl w:ilvl="3" w:tplc="EDF42EC4">
      <w:start w:val="1"/>
      <w:numFmt w:val="lowerLetter"/>
      <w:lvlText w:val="%4)"/>
      <w:lvlJc w:val="left"/>
      <w:pPr>
        <w:ind w:left="1020" w:hanging="360"/>
      </w:pPr>
    </w:lvl>
    <w:lvl w:ilvl="4" w:tplc="5F720F2A">
      <w:start w:val="1"/>
      <w:numFmt w:val="lowerLetter"/>
      <w:lvlText w:val="%5)"/>
      <w:lvlJc w:val="left"/>
      <w:pPr>
        <w:ind w:left="1020" w:hanging="360"/>
      </w:pPr>
    </w:lvl>
    <w:lvl w:ilvl="5" w:tplc="1DFCB798">
      <w:start w:val="1"/>
      <w:numFmt w:val="lowerLetter"/>
      <w:lvlText w:val="%6)"/>
      <w:lvlJc w:val="left"/>
      <w:pPr>
        <w:ind w:left="1020" w:hanging="360"/>
      </w:pPr>
    </w:lvl>
    <w:lvl w:ilvl="6" w:tplc="CA4E9AC6">
      <w:start w:val="1"/>
      <w:numFmt w:val="lowerLetter"/>
      <w:lvlText w:val="%7)"/>
      <w:lvlJc w:val="left"/>
      <w:pPr>
        <w:ind w:left="1020" w:hanging="360"/>
      </w:pPr>
    </w:lvl>
    <w:lvl w:ilvl="7" w:tplc="071C0C24">
      <w:start w:val="1"/>
      <w:numFmt w:val="lowerLetter"/>
      <w:lvlText w:val="%8)"/>
      <w:lvlJc w:val="left"/>
      <w:pPr>
        <w:ind w:left="1020" w:hanging="360"/>
      </w:pPr>
    </w:lvl>
    <w:lvl w:ilvl="8" w:tplc="306AA402">
      <w:start w:val="1"/>
      <w:numFmt w:val="lowerLetter"/>
      <w:lvlText w:val="%9)"/>
      <w:lvlJc w:val="left"/>
      <w:pPr>
        <w:ind w:left="1020" w:hanging="360"/>
      </w:pPr>
    </w:lvl>
  </w:abstractNum>
  <w:num w:numId="1" w16cid:durableId="1974561263">
    <w:abstractNumId w:val="1"/>
  </w:num>
  <w:num w:numId="2" w16cid:durableId="1063331658">
    <w:abstractNumId w:val="2"/>
  </w:num>
  <w:num w:numId="3" w16cid:durableId="290281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17F"/>
    <w:rsid w:val="0004224C"/>
    <w:rsid w:val="000704F0"/>
    <w:rsid w:val="000931B4"/>
    <w:rsid w:val="0014064A"/>
    <w:rsid w:val="0016587B"/>
    <w:rsid w:val="001F0AB8"/>
    <w:rsid w:val="0024512F"/>
    <w:rsid w:val="002775F8"/>
    <w:rsid w:val="00324108"/>
    <w:rsid w:val="003A21BB"/>
    <w:rsid w:val="003C6C40"/>
    <w:rsid w:val="00416F50"/>
    <w:rsid w:val="0042145F"/>
    <w:rsid w:val="0055467B"/>
    <w:rsid w:val="00563FAA"/>
    <w:rsid w:val="00564234"/>
    <w:rsid w:val="00584F57"/>
    <w:rsid w:val="005B4086"/>
    <w:rsid w:val="006815EC"/>
    <w:rsid w:val="006E743B"/>
    <w:rsid w:val="00724468"/>
    <w:rsid w:val="0078423D"/>
    <w:rsid w:val="007B7A1F"/>
    <w:rsid w:val="007E7EC4"/>
    <w:rsid w:val="00884ABD"/>
    <w:rsid w:val="008A40F1"/>
    <w:rsid w:val="00963246"/>
    <w:rsid w:val="00A4717F"/>
    <w:rsid w:val="00A92F9A"/>
    <w:rsid w:val="00AE7AFE"/>
    <w:rsid w:val="00AF395F"/>
    <w:rsid w:val="00B07024"/>
    <w:rsid w:val="00B72893"/>
    <w:rsid w:val="00B87D55"/>
    <w:rsid w:val="00BC576E"/>
    <w:rsid w:val="00C12D8E"/>
    <w:rsid w:val="00C23FF6"/>
    <w:rsid w:val="00C63C89"/>
    <w:rsid w:val="00C76DD3"/>
    <w:rsid w:val="00CD2756"/>
    <w:rsid w:val="00DF7BEB"/>
    <w:rsid w:val="00E21497"/>
    <w:rsid w:val="00E56A43"/>
    <w:rsid w:val="00EB611B"/>
    <w:rsid w:val="00EC5E41"/>
    <w:rsid w:val="00FD3E3F"/>
    <w:rsid w:val="00FE77B8"/>
    <w:rsid w:val="00FF6EA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0BDC9"/>
  <w15:chartTrackingRefBased/>
  <w15:docId w15:val="{B6E35EC5-0608-43EF-9209-2F35F5A8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17F"/>
    <w:pPr>
      <w:widowControl w:val="0"/>
      <w:autoSpaceDE w:val="0"/>
      <w:autoSpaceDN w:val="0"/>
      <w:spacing w:after="0" w:line="240" w:lineRule="auto"/>
    </w:pPr>
    <w:rPr>
      <w:rFonts w:ascii="Arial" w:eastAsia="Arial" w:hAnsi="Arial" w:cs="Arial"/>
      <w:kern w:val="0"/>
      <w:lang w:val="en-US"/>
      <w14:ligatures w14:val="none"/>
    </w:rPr>
  </w:style>
  <w:style w:type="paragraph" w:styleId="Heading1">
    <w:name w:val="heading 1"/>
    <w:basedOn w:val="Normal"/>
    <w:next w:val="Normal"/>
    <w:link w:val="Heading1Char"/>
    <w:uiPriority w:val="9"/>
    <w:qFormat/>
    <w:rsid w:val="00A471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71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471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71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71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71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1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1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1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1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71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71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71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71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71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1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1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17F"/>
    <w:rPr>
      <w:rFonts w:eastAsiaTheme="majorEastAsia" w:cstheme="majorBidi"/>
      <w:color w:val="272727" w:themeColor="text1" w:themeTint="D8"/>
    </w:rPr>
  </w:style>
  <w:style w:type="paragraph" w:styleId="Title">
    <w:name w:val="Title"/>
    <w:basedOn w:val="Normal"/>
    <w:next w:val="Normal"/>
    <w:link w:val="TitleChar"/>
    <w:uiPriority w:val="10"/>
    <w:qFormat/>
    <w:rsid w:val="00A471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1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1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1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17F"/>
    <w:pPr>
      <w:spacing w:before="160"/>
      <w:jc w:val="center"/>
    </w:pPr>
    <w:rPr>
      <w:i/>
      <w:iCs/>
      <w:color w:val="404040" w:themeColor="text1" w:themeTint="BF"/>
    </w:rPr>
  </w:style>
  <w:style w:type="character" w:customStyle="1" w:styleId="QuoteChar">
    <w:name w:val="Quote Char"/>
    <w:basedOn w:val="DefaultParagraphFont"/>
    <w:link w:val="Quote"/>
    <w:uiPriority w:val="29"/>
    <w:rsid w:val="00A4717F"/>
    <w:rPr>
      <w:i/>
      <w:iCs/>
      <w:color w:val="404040" w:themeColor="text1" w:themeTint="BF"/>
    </w:rPr>
  </w:style>
  <w:style w:type="paragraph" w:styleId="ListParagraph">
    <w:name w:val="List Paragraph"/>
    <w:basedOn w:val="Normal"/>
    <w:uiPriority w:val="1"/>
    <w:qFormat/>
    <w:rsid w:val="00A4717F"/>
    <w:pPr>
      <w:ind w:left="720"/>
      <w:contextualSpacing/>
    </w:pPr>
  </w:style>
  <w:style w:type="character" w:styleId="IntenseEmphasis">
    <w:name w:val="Intense Emphasis"/>
    <w:basedOn w:val="DefaultParagraphFont"/>
    <w:uiPriority w:val="21"/>
    <w:qFormat/>
    <w:rsid w:val="00A4717F"/>
    <w:rPr>
      <w:i/>
      <w:iCs/>
      <w:color w:val="0F4761" w:themeColor="accent1" w:themeShade="BF"/>
    </w:rPr>
  </w:style>
  <w:style w:type="paragraph" w:styleId="IntenseQuote">
    <w:name w:val="Intense Quote"/>
    <w:basedOn w:val="Normal"/>
    <w:next w:val="Normal"/>
    <w:link w:val="IntenseQuoteChar"/>
    <w:uiPriority w:val="30"/>
    <w:qFormat/>
    <w:rsid w:val="00A471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717F"/>
    <w:rPr>
      <w:i/>
      <w:iCs/>
      <w:color w:val="0F4761" w:themeColor="accent1" w:themeShade="BF"/>
    </w:rPr>
  </w:style>
  <w:style w:type="character" w:styleId="IntenseReference">
    <w:name w:val="Intense Reference"/>
    <w:basedOn w:val="DefaultParagraphFont"/>
    <w:uiPriority w:val="32"/>
    <w:qFormat/>
    <w:rsid w:val="00A4717F"/>
    <w:rPr>
      <w:b/>
      <w:bCs/>
      <w:smallCaps/>
      <w:color w:val="0F4761" w:themeColor="accent1" w:themeShade="BF"/>
      <w:spacing w:val="5"/>
    </w:rPr>
  </w:style>
  <w:style w:type="paragraph" w:styleId="BodyText">
    <w:name w:val="Body Text"/>
    <w:basedOn w:val="Normal"/>
    <w:link w:val="BodyTextChar"/>
    <w:uiPriority w:val="1"/>
    <w:qFormat/>
    <w:rsid w:val="00A4717F"/>
    <w:rPr>
      <w:sz w:val="20"/>
      <w:szCs w:val="20"/>
    </w:rPr>
  </w:style>
  <w:style w:type="character" w:customStyle="1" w:styleId="BodyTextChar">
    <w:name w:val="Body Text Char"/>
    <w:basedOn w:val="DefaultParagraphFont"/>
    <w:link w:val="BodyText"/>
    <w:uiPriority w:val="1"/>
    <w:rsid w:val="00A4717F"/>
    <w:rPr>
      <w:rFonts w:ascii="Arial" w:eastAsia="Arial" w:hAnsi="Arial" w:cs="Arial"/>
      <w:kern w:val="0"/>
      <w:sz w:val="20"/>
      <w:szCs w:val="20"/>
      <w:lang w:val="en-US"/>
      <w14:ligatures w14:val="none"/>
    </w:rPr>
  </w:style>
  <w:style w:type="character" w:styleId="Hyperlink">
    <w:name w:val="Hyperlink"/>
    <w:basedOn w:val="DefaultParagraphFont"/>
    <w:uiPriority w:val="99"/>
    <w:unhideWhenUsed/>
    <w:rsid w:val="00A4717F"/>
    <w:rPr>
      <w:color w:val="467886" w:themeColor="hyperlink"/>
      <w:u w:val="single"/>
    </w:rPr>
  </w:style>
  <w:style w:type="paragraph" w:styleId="Header">
    <w:name w:val="header"/>
    <w:basedOn w:val="Normal"/>
    <w:link w:val="HeaderChar"/>
    <w:uiPriority w:val="99"/>
    <w:unhideWhenUsed/>
    <w:rsid w:val="00A4717F"/>
    <w:pPr>
      <w:tabs>
        <w:tab w:val="center" w:pos="4513"/>
        <w:tab w:val="right" w:pos="9026"/>
      </w:tabs>
    </w:pPr>
  </w:style>
  <w:style w:type="character" w:customStyle="1" w:styleId="HeaderChar">
    <w:name w:val="Header Char"/>
    <w:basedOn w:val="DefaultParagraphFont"/>
    <w:link w:val="Header"/>
    <w:uiPriority w:val="99"/>
    <w:rsid w:val="00A4717F"/>
    <w:rPr>
      <w:rFonts w:ascii="Arial" w:eastAsia="Arial" w:hAnsi="Arial" w:cs="Arial"/>
      <w:kern w:val="0"/>
      <w:lang w:val="en-US"/>
      <w14:ligatures w14:val="none"/>
    </w:rPr>
  </w:style>
  <w:style w:type="paragraph" w:styleId="Footer">
    <w:name w:val="footer"/>
    <w:basedOn w:val="Normal"/>
    <w:link w:val="FooterChar"/>
    <w:uiPriority w:val="99"/>
    <w:unhideWhenUsed/>
    <w:rsid w:val="00A4717F"/>
    <w:pPr>
      <w:tabs>
        <w:tab w:val="center" w:pos="4513"/>
        <w:tab w:val="right" w:pos="9026"/>
      </w:tabs>
    </w:pPr>
  </w:style>
  <w:style w:type="character" w:customStyle="1" w:styleId="FooterChar">
    <w:name w:val="Footer Char"/>
    <w:basedOn w:val="DefaultParagraphFont"/>
    <w:link w:val="Footer"/>
    <w:uiPriority w:val="99"/>
    <w:rsid w:val="00A4717F"/>
    <w:rPr>
      <w:rFonts w:ascii="Arial" w:eastAsia="Arial" w:hAnsi="Arial" w:cs="Arial"/>
      <w:kern w:val="0"/>
      <w:lang w:val="en-US"/>
      <w14:ligatures w14:val="none"/>
    </w:rPr>
  </w:style>
  <w:style w:type="character" w:styleId="UnresolvedMention">
    <w:name w:val="Unresolved Mention"/>
    <w:basedOn w:val="DefaultParagraphFont"/>
    <w:uiPriority w:val="99"/>
    <w:semiHidden/>
    <w:unhideWhenUsed/>
    <w:rsid w:val="005B4086"/>
    <w:rPr>
      <w:color w:val="605E5C"/>
      <w:shd w:val="clear" w:color="auto" w:fill="E1DFDD"/>
    </w:rPr>
  </w:style>
  <w:style w:type="character" w:styleId="FollowedHyperlink">
    <w:name w:val="FollowedHyperlink"/>
    <w:basedOn w:val="DefaultParagraphFont"/>
    <w:uiPriority w:val="99"/>
    <w:semiHidden/>
    <w:unhideWhenUsed/>
    <w:rsid w:val="005B4086"/>
    <w:rPr>
      <w:color w:val="96607D" w:themeColor="followedHyperlink"/>
      <w:u w:val="single"/>
    </w:rPr>
  </w:style>
  <w:style w:type="character" w:styleId="CommentReference">
    <w:name w:val="annotation reference"/>
    <w:basedOn w:val="DefaultParagraphFont"/>
    <w:uiPriority w:val="99"/>
    <w:semiHidden/>
    <w:unhideWhenUsed/>
    <w:rsid w:val="0024512F"/>
    <w:rPr>
      <w:sz w:val="16"/>
      <w:szCs w:val="16"/>
    </w:rPr>
  </w:style>
  <w:style w:type="paragraph" w:styleId="CommentText">
    <w:name w:val="annotation text"/>
    <w:basedOn w:val="Normal"/>
    <w:link w:val="CommentTextChar"/>
    <w:uiPriority w:val="99"/>
    <w:unhideWhenUsed/>
    <w:rsid w:val="0024512F"/>
    <w:rPr>
      <w:sz w:val="20"/>
      <w:szCs w:val="20"/>
    </w:rPr>
  </w:style>
  <w:style w:type="character" w:customStyle="1" w:styleId="CommentTextChar">
    <w:name w:val="Comment Text Char"/>
    <w:basedOn w:val="DefaultParagraphFont"/>
    <w:link w:val="CommentText"/>
    <w:uiPriority w:val="99"/>
    <w:rsid w:val="0024512F"/>
    <w:rPr>
      <w:rFonts w:ascii="Arial" w:eastAsia="Arial" w:hAnsi="Arial" w:cs="Arial"/>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24512F"/>
    <w:rPr>
      <w:b/>
      <w:bCs/>
    </w:rPr>
  </w:style>
  <w:style w:type="character" w:customStyle="1" w:styleId="CommentSubjectChar">
    <w:name w:val="Comment Subject Char"/>
    <w:basedOn w:val="CommentTextChar"/>
    <w:link w:val="CommentSubject"/>
    <w:uiPriority w:val="99"/>
    <w:semiHidden/>
    <w:rsid w:val="0024512F"/>
    <w:rPr>
      <w:rFonts w:ascii="Arial" w:eastAsia="Arial" w:hAnsi="Arial" w:cs="Arial"/>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67-2fsCKdhg" TargetMode="External"/><Relationship Id="rId13" Type="http://schemas.openxmlformats.org/officeDocument/2006/relationships/hyperlink" Target="https://www.saferchildrenyork.org.uk/downloads/file/69/cyscp-guidance-on-resolution-of-disput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afeguardingchildren.co.uk/professionals/procedures-practice-guidance-and-one-minute-guides/professional-resolution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hazlehurstcentre.org/"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ferchildrenyork.org.uk/downloads/file/69/cyscp-guidance-on-resolution-of-disputes" TargetMode="External"/><Relationship Id="rId5" Type="http://schemas.openxmlformats.org/officeDocument/2006/relationships/webSettings" Target="webSettings.xml"/><Relationship Id="rId15" Type="http://schemas.openxmlformats.org/officeDocument/2006/relationships/hyperlink" Target="https://acerhousesarc.co.uk/" TargetMode="External"/><Relationship Id="rId10" Type="http://schemas.openxmlformats.org/officeDocument/2006/relationships/hyperlink" Target="https://safeguardingchildren.co.uk/professionals/procedures-practice-guidance-and-one-minute-guides/professional-resolution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cerhousesarc.co.uk/useful-resources/" TargetMode="External"/><Relationship Id="rId14" Type="http://schemas.openxmlformats.org/officeDocument/2006/relationships/image" Target="media/image1.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0DD7F-CF87-4F0B-AE35-FF6F3464A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3001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North Yorkshire Council</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Freeth</dc:creator>
  <cp:keywords/>
  <dc:description/>
  <cp:lastModifiedBy>Stephanie Freeth</cp:lastModifiedBy>
  <cp:revision>2</cp:revision>
  <dcterms:created xsi:type="dcterms:W3CDTF">2026-08-07T09:20:00Z</dcterms:created>
  <dcterms:modified xsi:type="dcterms:W3CDTF">2026-08-07T09:20:00Z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1dd1ebcf-a5ec-452b-982f-d8de6124a3d4</vt:lpwstr>
  </property>
  <property fmtid="{D5CDD505-2E9C-101B-9397-08002B2CF9AE}" pid="3" name="ClassificationContentMarkingFooterShapeIds">
    <vt:lpwstr>221ef855,4510ae34,4ab9f018</vt:lpwstr>
  </property>
  <property fmtid="{D5CDD505-2E9C-101B-9397-08002B2CF9AE}" pid="4" name="ClassificationContentMarkingFooterFontProps">
    <vt:lpwstr>#ff0000,10,Aptos</vt:lpwstr>
  </property>
  <property fmtid="{D5CDD505-2E9C-101B-9397-08002B2CF9AE}" pid="5" name="ClassificationContentMarkingFooterText">
    <vt:lpwstr>OFFICIAL</vt:lpwstr>
  </property>
  <property fmtid="{D5CDD505-2E9C-101B-9397-08002B2CF9AE}" pid="6" name="MSIP_Label_3ecdfc32-7be5-4b17-9f97-00453388bdd7_Enabled">
    <vt:lpwstr>true</vt:lpwstr>
  </property>
  <property fmtid="{D5CDD505-2E9C-101B-9397-08002B2CF9AE}" pid="7" name="MSIP_Label_3ecdfc32-7be5-4b17-9f97-00453388bdd7_SetDate">
    <vt:lpwstr>2026-03-16T11:23:03Z</vt:lpwstr>
  </property>
  <property fmtid="{D5CDD505-2E9C-101B-9397-08002B2CF9AE}" pid="8" name="MSIP_Label_3ecdfc32-7be5-4b17-9f97-00453388bdd7_Method">
    <vt:lpwstr>Standard</vt:lpwstr>
  </property>
  <property fmtid="{D5CDD505-2E9C-101B-9397-08002B2CF9AE}" pid="9" name="MSIP_Label_3ecdfc32-7be5-4b17-9f97-00453388bdd7_Name">
    <vt:lpwstr>OFFICIAL</vt:lpwstr>
  </property>
  <property fmtid="{D5CDD505-2E9C-101B-9397-08002B2CF9AE}" pid="10" name="MSIP_Label_3ecdfc32-7be5-4b17-9f97-00453388bdd7_SiteId">
    <vt:lpwstr>ad3d9c73-9830-44a1-b487-e1055441c70e</vt:lpwstr>
  </property>
  <property fmtid="{D5CDD505-2E9C-101B-9397-08002B2CF9AE}" pid="11" name="MSIP_Label_3ecdfc32-7be5-4b17-9f97-00453388bdd7_ActionId">
    <vt:lpwstr>134fe307-f846-4a5b-b297-9a38a80bcf68</vt:lpwstr>
  </property>
  <property fmtid="{D5CDD505-2E9C-101B-9397-08002B2CF9AE}" pid="12" name="MSIP_Label_3ecdfc32-7be5-4b17-9f97-00453388bdd7_ContentBits">
    <vt:lpwstr>2</vt:lpwstr>
  </property>
  <property fmtid="{D5CDD505-2E9C-101B-9397-08002B2CF9AE}" pid="13" name="MSIP_Label_3ecdfc32-7be5-4b17-9f97-00453388bdd7_Tag">
    <vt:lpwstr>10, 3, 0, 1</vt:lpwstr>
  </property>
</Properties>
</file>